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401E" w:rsidRDefault="0042401E">
      <w:pPr>
        <w:widowControl/>
        <w:jc w:val="left"/>
        <w:rPr>
          <w:rFonts w:ascii="黑体" w:eastAsia="黑体" w:hAnsi="黑体" w:cs="Arial"/>
          <w:b/>
          <w:kern w:val="0"/>
          <w:sz w:val="30"/>
          <w:szCs w:val="30"/>
        </w:rPr>
      </w:pPr>
      <w:bookmarkStart w:id="0" w:name="OLE_LINK1"/>
      <w:bookmarkStart w:id="1" w:name="OLE_LINK3"/>
      <w:bookmarkStart w:id="2" w:name="OLE_LINK2"/>
      <w:r w:rsidRPr="0042401E">
        <w:rPr>
          <w:rFonts w:ascii="黑体" w:eastAsia="黑体" w:hAnsi="黑体" w:cstheme="majorBidi"/>
          <w:b/>
          <w:sz w:val="28"/>
          <w:szCs w:val="28"/>
        </w:rPr>
        <w:pict>
          <v:rect id="_x0000_s1340" style="position:absolute;margin-left:267.75pt;margin-top:-7.3pt;width:201.75pt;height:99pt;z-index:251680768" stroked="f" strokecolor="#739cc3" strokeweight="1.25pt">
            <v:fill r:id="rId10" o:title="IEAEC Logo original no background" color2="#bbd5f0" recolor="t" type="frame"/>
            <v:stroke miterlimit="2"/>
          </v:rect>
        </w:pict>
      </w:r>
      <w:r w:rsidR="00CB5AD0">
        <w:rPr>
          <w:noProof/>
        </w:rPr>
        <w:drawing>
          <wp:inline distT="0" distB="0" distL="0" distR="0">
            <wp:extent cx="3152775" cy="1085850"/>
            <wp:effectExtent l="19050" t="0" r="9332" b="0"/>
            <wp:docPr id="12" name="图片 5" descr="aomeij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descr="aomeijia.png"/>
                    <pic:cNvPicPr>
                      <a:picLocks noChangeAspect="1"/>
                    </pic:cNvPicPr>
                  </pic:nvPicPr>
                  <pic:blipFill>
                    <a:blip r:embed="rId11" cstate="print"/>
                    <a:stretch>
                      <a:fillRect/>
                    </a:stretch>
                  </pic:blipFill>
                  <pic:spPr>
                    <a:xfrm>
                      <a:off x="0" y="0"/>
                      <a:ext cx="3160734" cy="1088524"/>
                    </a:xfrm>
                    <a:prstGeom prst="rect">
                      <a:avLst/>
                    </a:prstGeom>
                  </pic:spPr>
                </pic:pic>
              </a:graphicData>
            </a:graphic>
          </wp:inline>
        </w:drawing>
      </w:r>
      <w:r>
        <w:rPr>
          <w:rFonts w:ascii="黑体" w:eastAsia="黑体" w:hAnsi="黑体" w:cs="Arial"/>
          <w:b/>
          <w:kern w:val="0"/>
          <w:sz w:val="30"/>
          <w:szCs w:val="30"/>
        </w:rPr>
        <w:pict>
          <v:rect id="_x0000_s1342" style="position:absolute;margin-left:-17.85pt;margin-top:-45.55pt;width:522pt;height:21.75pt;z-index:-251641856;mso-position-horizontal-relative:text;mso-position-vertical-relative:text" fillcolor="white [3212]" stroked="f" strokecolor="#739cc3" strokeweight="1.25pt">
            <v:fill color2="white [3212]" focus="100%" type="gradient"/>
            <v:stroke miterlimit="2"/>
          </v:rect>
        </w:pict>
      </w:r>
    </w:p>
    <w:p w:rsidR="0042401E" w:rsidRDefault="0042401E">
      <w:pPr>
        <w:widowControl/>
        <w:jc w:val="left"/>
        <w:rPr>
          <w:rFonts w:ascii="黑体" w:eastAsia="黑体" w:hAnsi="黑体" w:cs="Arial"/>
          <w:b/>
          <w:kern w:val="0"/>
          <w:sz w:val="30"/>
          <w:szCs w:val="30"/>
        </w:rPr>
      </w:pPr>
    </w:p>
    <w:p w:rsidR="0042401E" w:rsidRDefault="0042401E">
      <w:pPr>
        <w:pStyle w:val="1"/>
        <w:rPr>
          <w:rFonts w:ascii="黑体" w:eastAsia="黑体" w:hAnsi="黑体" w:cstheme="majorBidi"/>
          <w:b/>
          <w:color w:val="008000"/>
          <w:sz w:val="52"/>
          <w:szCs w:val="52"/>
        </w:rPr>
      </w:pPr>
    </w:p>
    <w:p w:rsidR="0042401E" w:rsidRDefault="00CB5AD0">
      <w:pPr>
        <w:pStyle w:val="1"/>
        <w:jc w:val="center"/>
        <w:rPr>
          <w:rFonts w:ascii="黑体" w:eastAsia="黑体" w:hAnsi="黑体" w:cstheme="majorBidi"/>
          <w:b/>
          <w:color w:val="1F497D" w:themeColor="text2"/>
          <w:sz w:val="52"/>
          <w:szCs w:val="52"/>
        </w:rPr>
      </w:pPr>
      <w:r>
        <w:rPr>
          <w:rFonts w:ascii="黑体" w:eastAsia="黑体" w:hAnsi="黑体" w:cstheme="majorBidi" w:hint="eastAsia"/>
          <w:b/>
          <w:color w:val="1F497D" w:themeColor="text2"/>
          <w:sz w:val="52"/>
          <w:szCs w:val="52"/>
        </w:rPr>
        <w:t>澳洲“微”留学</w:t>
      </w:r>
      <w:r>
        <w:rPr>
          <w:rFonts w:ascii="黑体" w:eastAsia="黑体" w:hAnsi="黑体" w:cstheme="majorBidi" w:hint="eastAsia"/>
          <w:b/>
          <w:color w:val="1F497D" w:themeColor="text2"/>
          <w:sz w:val="52"/>
          <w:szCs w:val="52"/>
        </w:rPr>
        <w:t>+</w:t>
      </w:r>
      <w:r>
        <w:rPr>
          <w:rFonts w:ascii="黑体" w:eastAsia="黑体" w:hAnsi="黑体" w:cstheme="majorBidi" w:hint="eastAsia"/>
          <w:b/>
          <w:color w:val="1F497D" w:themeColor="text2"/>
          <w:sz w:val="52"/>
          <w:szCs w:val="52"/>
        </w:rPr>
        <w:t>国际义工体验计划</w:t>
      </w:r>
    </w:p>
    <w:p w:rsidR="0042401E" w:rsidRDefault="0042401E">
      <w:pPr>
        <w:pStyle w:val="1"/>
        <w:rPr>
          <w:rFonts w:ascii="黑体" w:eastAsia="黑体" w:hAnsi="黑体" w:cstheme="majorBidi"/>
          <w:b/>
          <w:color w:val="008000"/>
          <w:sz w:val="28"/>
          <w:szCs w:val="28"/>
        </w:rPr>
      </w:pPr>
    </w:p>
    <w:p w:rsidR="0042401E" w:rsidRDefault="0042401E">
      <w:pPr>
        <w:pStyle w:val="1"/>
        <w:rPr>
          <w:rFonts w:ascii="黑体" w:eastAsia="黑体" w:hAnsi="黑体" w:cstheme="majorBidi"/>
          <w:b/>
          <w:color w:val="008000"/>
          <w:sz w:val="28"/>
          <w:szCs w:val="28"/>
        </w:rPr>
      </w:pPr>
    </w:p>
    <w:p w:rsidR="0042401E" w:rsidRDefault="0042401E">
      <w:pPr>
        <w:pStyle w:val="1"/>
        <w:rPr>
          <w:rFonts w:ascii="黑体" w:eastAsia="黑体" w:hAnsi="黑体" w:cstheme="majorBidi"/>
          <w:b/>
          <w:color w:val="008000"/>
          <w:sz w:val="28"/>
          <w:szCs w:val="28"/>
        </w:rPr>
      </w:pPr>
    </w:p>
    <w:p w:rsidR="0042401E" w:rsidRDefault="0042401E">
      <w:pPr>
        <w:pStyle w:val="1"/>
        <w:rPr>
          <w:rFonts w:ascii="黑体" w:eastAsia="黑体" w:hAnsi="黑体" w:cstheme="majorBidi"/>
          <w:b/>
          <w:color w:val="008000"/>
          <w:sz w:val="28"/>
          <w:szCs w:val="28"/>
        </w:rPr>
      </w:pPr>
    </w:p>
    <w:p w:rsidR="0042401E" w:rsidRDefault="00CB5AD0">
      <w:pPr>
        <w:pStyle w:val="1"/>
        <w:ind w:firstLineChars="100" w:firstLine="361"/>
        <w:jc w:val="center"/>
        <w:rPr>
          <w:rFonts w:ascii="黑体" w:eastAsia="黑体" w:hAnsi="黑体" w:cstheme="majorBidi"/>
          <w:b/>
          <w:sz w:val="36"/>
          <w:szCs w:val="36"/>
        </w:rPr>
      </w:pPr>
      <w:r>
        <w:rPr>
          <w:rFonts w:ascii="黑体" w:eastAsia="黑体" w:hAnsi="黑体" w:cstheme="majorBidi" w:hint="eastAsia"/>
          <w:b/>
          <w:sz w:val="36"/>
          <w:szCs w:val="36"/>
        </w:rPr>
        <w:t>主办：</w:t>
      </w:r>
    </w:p>
    <w:p w:rsidR="0042401E" w:rsidRDefault="00CB5AD0">
      <w:pPr>
        <w:pStyle w:val="1"/>
        <w:ind w:firstLineChars="100" w:firstLine="281"/>
        <w:jc w:val="center"/>
        <w:rPr>
          <w:rFonts w:ascii="黑体" w:eastAsia="黑体" w:hAnsi="黑体" w:cstheme="majorBidi"/>
          <w:b/>
          <w:sz w:val="28"/>
          <w:szCs w:val="28"/>
        </w:rPr>
      </w:pPr>
      <w:r>
        <w:rPr>
          <w:rFonts w:ascii="黑体" w:eastAsia="黑体" w:hAnsi="黑体" w:cstheme="majorBidi" w:hint="eastAsia"/>
          <w:b/>
          <w:color w:val="000000" w:themeColor="text1"/>
          <w:sz w:val="28"/>
          <w:szCs w:val="28"/>
        </w:rPr>
        <w:t>澳美加</w:t>
      </w:r>
      <w:r>
        <w:rPr>
          <w:rFonts w:ascii="黑体" w:eastAsia="黑体" w:hAnsi="黑体" w:cstheme="majorBidi" w:hint="eastAsia"/>
          <w:b/>
          <w:sz w:val="28"/>
          <w:szCs w:val="28"/>
        </w:rPr>
        <w:t>国际游学</w:t>
      </w:r>
      <w:r>
        <w:rPr>
          <w:rFonts w:ascii="黑体" w:eastAsia="黑体" w:hAnsi="黑体" w:cstheme="majorBidi" w:hint="eastAsia"/>
          <w:sz w:val="11"/>
          <w:szCs w:val="11"/>
        </w:rPr>
        <w:t>■</w:t>
      </w:r>
      <w:r>
        <w:rPr>
          <w:rFonts w:ascii="黑体" w:eastAsia="黑体" w:hAnsi="黑体" w:cstheme="majorBidi" w:hint="eastAsia"/>
          <w:b/>
          <w:sz w:val="28"/>
          <w:szCs w:val="28"/>
        </w:rPr>
        <w:t>中天教育</w:t>
      </w:r>
      <w:r>
        <w:rPr>
          <w:rFonts w:ascii="黑体" w:eastAsia="黑体" w:hAnsi="黑体" w:cstheme="majorBidi" w:hint="eastAsia"/>
          <w:b/>
          <w:sz w:val="28"/>
          <w:szCs w:val="28"/>
        </w:rPr>
        <w:t xml:space="preserve"> (EduSunrising Group)</w:t>
      </w:r>
    </w:p>
    <w:p w:rsidR="0042401E" w:rsidRDefault="00CB5AD0">
      <w:pPr>
        <w:pStyle w:val="1"/>
        <w:ind w:firstLineChars="100" w:firstLine="281"/>
        <w:jc w:val="center"/>
        <w:rPr>
          <w:rFonts w:ascii="黑体" w:eastAsia="黑体" w:hAnsi="黑体" w:cstheme="majorBidi"/>
          <w:b/>
          <w:sz w:val="28"/>
          <w:szCs w:val="28"/>
        </w:rPr>
      </w:pPr>
      <w:r>
        <w:rPr>
          <w:rFonts w:ascii="黑体" w:eastAsia="黑体" w:hAnsi="黑体" w:cstheme="majorBidi" w:hint="eastAsia"/>
          <w:b/>
          <w:sz w:val="28"/>
          <w:szCs w:val="28"/>
        </w:rPr>
        <w:t>澳大利亚国际教育与文化交流协会</w:t>
      </w:r>
      <w:r>
        <w:rPr>
          <w:rFonts w:ascii="黑体" w:eastAsia="黑体" w:hAnsi="黑体" w:cstheme="majorBidi" w:hint="eastAsia"/>
          <w:b/>
          <w:sz w:val="28"/>
          <w:szCs w:val="28"/>
        </w:rPr>
        <w:t xml:space="preserve"> (IEAEC. Australia)</w:t>
      </w:r>
    </w:p>
    <w:p w:rsidR="0042401E" w:rsidRDefault="0042401E">
      <w:pPr>
        <w:pStyle w:val="1"/>
        <w:ind w:firstLineChars="100" w:firstLine="281"/>
        <w:jc w:val="center"/>
        <w:rPr>
          <w:rFonts w:ascii="黑体" w:eastAsia="黑体" w:hAnsi="黑体" w:cstheme="majorBidi"/>
          <w:b/>
          <w:sz w:val="28"/>
          <w:szCs w:val="28"/>
        </w:rPr>
      </w:pPr>
    </w:p>
    <w:p w:rsidR="0042401E" w:rsidRDefault="0042401E">
      <w:pPr>
        <w:pStyle w:val="1"/>
        <w:ind w:firstLineChars="100" w:firstLine="281"/>
        <w:jc w:val="center"/>
        <w:rPr>
          <w:rFonts w:ascii="黑体" w:eastAsia="黑体" w:hAnsi="黑体" w:cstheme="majorBidi"/>
          <w:b/>
          <w:sz w:val="28"/>
          <w:szCs w:val="28"/>
        </w:rPr>
      </w:pPr>
    </w:p>
    <w:p w:rsidR="0042401E" w:rsidRDefault="00CB5AD0">
      <w:pPr>
        <w:pStyle w:val="1"/>
        <w:ind w:firstLineChars="100" w:firstLine="281"/>
        <w:jc w:val="center"/>
        <w:rPr>
          <w:rFonts w:ascii="黑体" w:eastAsia="黑体" w:hAnsi="黑体" w:cstheme="majorBidi"/>
          <w:b/>
          <w:sz w:val="28"/>
          <w:szCs w:val="28"/>
        </w:rPr>
      </w:pPr>
      <w:r>
        <w:rPr>
          <w:rFonts w:ascii="黑体" w:eastAsia="黑体" w:hAnsi="黑体" w:cstheme="majorBidi" w:hint="eastAsia"/>
          <w:b/>
          <w:sz w:val="28"/>
          <w:szCs w:val="28"/>
        </w:rPr>
        <w:t>海外英语强化课程</w:t>
      </w:r>
      <w:r>
        <w:rPr>
          <w:rFonts w:ascii="黑体" w:eastAsia="黑体" w:hAnsi="黑体" w:cstheme="majorBidi" w:hint="eastAsia"/>
          <w:b/>
          <w:sz w:val="28"/>
          <w:szCs w:val="28"/>
        </w:rPr>
        <w:t xml:space="preserve"> </w:t>
      </w:r>
      <w:bookmarkStart w:id="3" w:name="OLE_LINK4"/>
      <w:bookmarkStart w:id="4" w:name="OLE_LINK5"/>
      <w:r>
        <w:rPr>
          <w:rFonts w:ascii="黑体" w:eastAsia="黑体" w:hAnsi="黑体" w:cstheme="majorBidi" w:hint="eastAsia"/>
          <w:b/>
          <w:sz w:val="15"/>
          <w:szCs w:val="15"/>
        </w:rPr>
        <w:t>●</w:t>
      </w:r>
      <w:bookmarkEnd w:id="3"/>
      <w:bookmarkEnd w:id="4"/>
      <w:r>
        <w:rPr>
          <w:rFonts w:ascii="黑体" w:eastAsia="黑体" w:hAnsi="黑体" w:cstheme="majorBidi" w:hint="eastAsia"/>
          <w:b/>
          <w:sz w:val="28"/>
          <w:szCs w:val="28"/>
        </w:rPr>
        <w:t xml:space="preserve"> </w:t>
      </w:r>
      <w:r>
        <w:rPr>
          <w:rFonts w:ascii="黑体" w:eastAsia="黑体" w:hAnsi="黑体" w:cstheme="majorBidi" w:hint="eastAsia"/>
          <w:b/>
          <w:sz w:val="28"/>
          <w:szCs w:val="28"/>
        </w:rPr>
        <w:t>全程入住寄宿家庭</w:t>
      </w:r>
      <w:r>
        <w:rPr>
          <w:rFonts w:ascii="黑体" w:eastAsia="黑体" w:hAnsi="黑体" w:cstheme="majorBidi" w:hint="eastAsia"/>
          <w:b/>
          <w:sz w:val="28"/>
          <w:szCs w:val="28"/>
        </w:rPr>
        <w:t xml:space="preserve"> </w:t>
      </w:r>
      <w:r>
        <w:rPr>
          <w:rFonts w:ascii="黑体" w:eastAsia="黑体" w:hAnsi="黑体" w:cstheme="majorBidi" w:hint="eastAsia"/>
          <w:b/>
          <w:sz w:val="15"/>
          <w:szCs w:val="15"/>
        </w:rPr>
        <w:t>●</w:t>
      </w:r>
      <w:r>
        <w:rPr>
          <w:rFonts w:ascii="黑体" w:eastAsia="黑体" w:hAnsi="黑体" w:cstheme="majorBidi" w:hint="eastAsia"/>
          <w:b/>
          <w:sz w:val="15"/>
          <w:szCs w:val="15"/>
        </w:rPr>
        <w:t xml:space="preserve"> </w:t>
      </w:r>
      <w:r>
        <w:rPr>
          <w:rFonts w:ascii="黑体" w:eastAsia="黑体" w:hAnsi="黑体" w:cstheme="majorBidi" w:hint="eastAsia"/>
          <w:b/>
          <w:sz w:val="28"/>
          <w:szCs w:val="28"/>
        </w:rPr>
        <w:t>澳洲义工活动体验</w:t>
      </w:r>
    </w:p>
    <w:p w:rsidR="0042401E" w:rsidRDefault="0042401E">
      <w:pPr>
        <w:pStyle w:val="1"/>
        <w:rPr>
          <w:rFonts w:ascii="黑体" w:eastAsia="黑体" w:hAnsi="黑体" w:cs="Arial"/>
          <w:b/>
          <w:sz w:val="30"/>
          <w:szCs w:val="30"/>
        </w:rPr>
      </w:pPr>
    </w:p>
    <w:p w:rsidR="0042401E" w:rsidRDefault="0042401E">
      <w:pPr>
        <w:pStyle w:val="1"/>
        <w:jc w:val="center"/>
        <w:rPr>
          <w:rFonts w:ascii="黑体" w:eastAsia="黑体" w:hAnsi="黑体" w:cs="Arial"/>
          <w:b/>
          <w:sz w:val="30"/>
          <w:szCs w:val="30"/>
        </w:rPr>
      </w:pPr>
      <w:r>
        <w:rPr>
          <w:rFonts w:ascii="黑体" w:eastAsia="黑体" w:hAnsi="黑体" w:cs="Arial"/>
          <w:b/>
          <w:sz w:val="30"/>
          <w:szCs w:val="30"/>
        </w:rPr>
        <w:pict>
          <v:rect id="_x0000_s1336" alt="u=1533324650,113776705&amp;fm=21&amp;gp=0" style="position:absolute;left:0;text-align:left;margin-left:-63.3pt;margin-top:18.2pt;width:290.4pt;height:208.95pt;z-index:251676672" stroked="f" strokeweight="1.25pt">
            <v:fill r:id="rId12" o:title="u=1533324650,113776705&amp;fm=21&amp;gp=0" color2="#bbd5f0" recolor="t" type="frame"/>
          </v:rect>
        </w:pict>
      </w:r>
      <w:r>
        <w:rPr>
          <w:rFonts w:ascii="黑体" w:eastAsia="黑体" w:hAnsi="黑体" w:cs="Arial"/>
          <w:b/>
          <w:sz w:val="30"/>
          <w:szCs w:val="30"/>
        </w:rPr>
        <w:pict>
          <v:rect id="_x0000_s1337" alt="792b64cc-e27b-46d8-995b-939444e35e1e" style="position:absolute;left:0;text-align:left;margin-left:227.05pt;margin-top:18.2pt;width:321.2pt;height:211.35pt;z-index:251677696" stroked="f" strokeweight="1.25pt">
            <v:fill r:id="rId13" o:title="792b64cc-e27b-46d8-995b-939444e35e1e" color2="#bbd5f0" recolor="t" type="frame"/>
          </v:rect>
        </w:pict>
      </w:r>
    </w:p>
    <w:p w:rsidR="0042401E" w:rsidRDefault="00CB5AD0">
      <w:pPr>
        <w:widowControl/>
        <w:jc w:val="center"/>
        <w:rPr>
          <w:rFonts w:ascii="黑体" w:eastAsia="黑体" w:hAnsi="黑体" w:cs="Arial"/>
          <w:b/>
          <w:kern w:val="0"/>
          <w:sz w:val="30"/>
          <w:szCs w:val="30"/>
        </w:rPr>
      </w:pPr>
      <w:r>
        <w:rPr>
          <w:rFonts w:ascii="黑体" w:eastAsia="黑体" w:hAnsi="黑体" w:cs="Arial"/>
          <w:b/>
          <w:sz w:val="30"/>
          <w:szCs w:val="30"/>
        </w:rPr>
        <w:br w:type="page"/>
      </w:r>
    </w:p>
    <w:p w:rsidR="0042401E" w:rsidRDefault="00CB5AD0">
      <w:pPr>
        <w:pStyle w:val="1"/>
        <w:rPr>
          <w:rFonts w:ascii="黑体" w:eastAsia="黑体" w:hAnsi="黑体" w:cstheme="majorBidi"/>
          <w:sz w:val="72"/>
          <w:szCs w:val="72"/>
        </w:rPr>
      </w:pPr>
      <w:r>
        <w:rPr>
          <w:rFonts w:ascii="黑体" w:eastAsia="黑体" w:hAnsi="黑体" w:cs="Arial" w:hint="eastAsia"/>
          <w:b/>
          <w:sz w:val="30"/>
          <w:szCs w:val="30"/>
        </w:rPr>
        <w:lastRenderedPageBreak/>
        <w:t>1.</w:t>
      </w:r>
      <w:r>
        <w:rPr>
          <w:rFonts w:ascii="黑体" w:eastAsia="黑体" w:hAnsi="黑体" w:cs="Arial"/>
          <w:b/>
          <w:sz w:val="30"/>
          <w:szCs w:val="30"/>
        </w:rPr>
        <w:t>项目</w:t>
      </w:r>
      <w:r>
        <w:rPr>
          <w:rFonts w:ascii="黑体" w:eastAsia="黑体" w:hAnsi="黑体" w:cs="Arial" w:hint="eastAsia"/>
          <w:b/>
          <w:sz w:val="30"/>
          <w:szCs w:val="30"/>
        </w:rPr>
        <w:t>简介</w:t>
      </w:r>
    </w:p>
    <w:p w:rsidR="0042401E" w:rsidRDefault="00CB5AD0">
      <w:pPr>
        <w:spacing w:line="360" w:lineRule="auto"/>
        <w:ind w:firstLineChars="196" w:firstLine="412"/>
        <w:jc w:val="left"/>
        <w:rPr>
          <w:rFonts w:ascii="黑体" w:eastAsia="黑体" w:hAnsi="黑体" w:cs="黑体"/>
          <w:color w:val="000000"/>
          <w:szCs w:val="21"/>
        </w:rPr>
      </w:pPr>
      <w:r>
        <w:rPr>
          <w:rFonts w:ascii="黑体" w:eastAsia="黑体" w:hAnsi="黑体" w:cs="黑体" w:hint="eastAsia"/>
          <w:color w:val="000000"/>
          <w:szCs w:val="21"/>
        </w:rPr>
        <w:t>该项目是面向大学生、中学生进行为期四周及以上的在澳大利亚凯恩斯的“微”留学（</w:t>
      </w:r>
      <w:r>
        <w:rPr>
          <w:rFonts w:ascii="黑体" w:eastAsia="黑体" w:hAnsi="黑体" w:cs="黑体" w:hint="eastAsia"/>
          <w:color w:val="000000"/>
          <w:szCs w:val="21"/>
        </w:rPr>
        <w:t>3</w:t>
      </w:r>
      <w:r>
        <w:rPr>
          <w:rFonts w:ascii="黑体" w:eastAsia="黑体" w:hAnsi="黑体" w:cs="黑体" w:hint="eastAsia"/>
          <w:color w:val="000000"/>
          <w:szCs w:val="21"/>
        </w:rPr>
        <w:t>周</w:t>
      </w:r>
      <w:r>
        <w:rPr>
          <w:rFonts w:ascii="黑体" w:eastAsia="黑体" w:hAnsi="黑体" w:cs="黑体" w:hint="eastAsia"/>
          <w:color w:val="000000"/>
          <w:szCs w:val="21"/>
        </w:rPr>
        <w:t>+</w:t>
      </w:r>
      <w:r>
        <w:rPr>
          <w:rFonts w:ascii="黑体" w:eastAsia="黑体" w:hAnsi="黑体" w:cs="黑体" w:hint="eastAsia"/>
          <w:color w:val="000000"/>
          <w:szCs w:val="21"/>
        </w:rPr>
        <w:t>）、在悉尼或凯恩斯（含周边）义工体验</w:t>
      </w:r>
      <w:r>
        <w:rPr>
          <w:rFonts w:ascii="黑体" w:eastAsia="黑体" w:hAnsi="黑体" w:cs="黑体" w:hint="eastAsia"/>
          <w:color w:val="000000"/>
          <w:szCs w:val="21"/>
        </w:rPr>
        <w:t>1</w:t>
      </w:r>
      <w:r>
        <w:rPr>
          <w:rFonts w:ascii="黑体" w:eastAsia="黑体" w:hAnsi="黑体" w:cs="黑体" w:hint="eastAsia"/>
          <w:color w:val="000000"/>
          <w:szCs w:val="21"/>
        </w:rPr>
        <w:t>周的综合澳洲认知体验项目，旨在帮助学生在短时间内提高英语水平的同时，培养学生独立生存能力、提高国际视野、开阔眼界；学生通过参加澳洲义工等社会实践活动，帮助学生职业定位与规划，及背景提升便于今后成功申请国外名校。</w:t>
      </w:r>
    </w:p>
    <w:tbl>
      <w:tblPr>
        <w:tblpPr w:leftFromText="180" w:rightFromText="180" w:vertAnchor="text" w:horzAnchor="margin" w:tblpXSpec="center" w:tblpY="771"/>
        <w:tblW w:w="9370" w:type="dxa"/>
        <w:tblLayout w:type="fixed"/>
        <w:tblLook w:val="04A0"/>
      </w:tblPr>
      <w:tblGrid>
        <w:gridCol w:w="4655"/>
        <w:gridCol w:w="4715"/>
      </w:tblGrid>
      <w:tr w:rsidR="0042401E">
        <w:tc>
          <w:tcPr>
            <w:tcW w:w="4655" w:type="dxa"/>
          </w:tcPr>
          <w:p w:rsidR="0042401E" w:rsidRDefault="00CB5AD0">
            <w:pPr>
              <w:jc w:val="left"/>
              <w:rPr>
                <w:rFonts w:ascii="黑体" w:eastAsia="黑体" w:hAnsi="黑体"/>
              </w:rPr>
            </w:pPr>
            <w:r>
              <w:rPr>
                <w:rFonts w:ascii="黑体" w:eastAsia="黑体" w:hAnsi="黑体"/>
                <w:noProof/>
              </w:rPr>
              <w:drawing>
                <wp:inline distT="0" distB="0" distL="0" distR="0">
                  <wp:extent cx="2769235" cy="2106930"/>
                  <wp:effectExtent l="0" t="0" r="4445" b="11430"/>
                  <wp:docPr id="28" name="图片 2" descr="QQ截图2016032513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QQ截图20160325131119"/>
                          <pic:cNvPicPr>
                            <a:picLocks noChangeAspect="1" noChangeArrowheads="1"/>
                          </pic:cNvPicPr>
                        </pic:nvPicPr>
                        <pic:blipFill>
                          <a:blip r:embed="rId14" cstate="print"/>
                          <a:srcRect/>
                          <a:stretch>
                            <a:fillRect/>
                          </a:stretch>
                        </pic:blipFill>
                        <pic:spPr>
                          <a:xfrm>
                            <a:off x="0" y="0"/>
                            <a:ext cx="2769235" cy="2106930"/>
                          </a:xfrm>
                          <a:prstGeom prst="rect">
                            <a:avLst/>
                          </a:prstGeom>
                          <a:noFill/>
                          <a:ln w="9525">
                            <a:noFill/>
                            <a:miter lim="800000"/>
                            <a:headEnd/>
                            <a:tailEnd/>
                          </a:ln>
                        </pic:spPr>
                      </pic:pic>
                    </a:graphicData>
                  </a:graphic>
                </wp:inline>
              </w:drawing>
            </w:r>
          </w:p>
        </w:tc>
        <w:tc>
          <w:tcPr>
            <w:tcW w:w="4715" w:type="dxa"/>
          </w:tcPr>
          <w:p w:rsidR="0042401E" w:rsidRDefault="00CB5AD0">
            <w:pPr>
              <w:rPr>
                <w:rFonts w:ascii="黑体" w:eastAsia="黑体" w:hAnsi="黑体"/>
              </w:rPr>
            </w:pPr>
            <w:r>
              <w:rPr>
                <w:rFonts w:ascii="黑体" w:eastAsia="黑体" w:hAnsi="黑体"/>
                <w:noProof/>
              </w:rPr>
              <w:drawing>
                <wp:inline distT="0" distB="0" distL="0" distR="0">
                  <wp:extent cx="2973070" cy="2139950"/>
                  <wp:effectExtent l="0" t="0" r="13970" b="8890"/>
                  <wp:docPr id="36" name="图片 4" descr="QQ截图2016032513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descr="QQ截图20160325131328"/>
                          <pic:cNvPicPr>
                            <a:picLocks noChangeAspect="1" noChangeArrowheads="1"/>
                          </pic:cNvPicPr>
                        </pic:nvPicPr>
                        <pic:blipFill>
                          <a:blip r:embed="rId15" cstate="print"/>
                          <a:srcRect/>
                          <a:stretch>
                            <a:fillRect/>
                          </a:stretch>
                        </pic:blipFill>
                        <pic:spPr>
                          <a:xfrm>
                            <a:off x="0" y="0"/>
                            <a:ext cx="2973070" cy="2139950"/>
                          </a:xfrm>
                          <a:prstGeom prst="rect">
                            <a:avLst/>
                          </a:prstGeom>
                          <a:noFill/>
                          <a:ln w="9525">
                            <a:noFill/>
                            <a:miter lim="800000"/>
                            <a:headEnd/>
                            <a:tailEnd/>
                          </a:ln>
                        </pic:spPr>
                      </pic:pic>
                    </a:graphicData>
                  </a:graphic>
                </wp:inline>
              </w:drawing>
            </w:r>
          </w:p>
        </w:tc>
      </w:tr>
    </w:tbl>
    <w:p w:rsidR="0042401E" w:rsidRDefault="0042401E">
      <w:pPr>
        <w:spacing w:line="360" w:lineRule="auto"/>
        <w:rPr>
          <w:rFonts w:ascii="黑体" w:eastAsia="黑体" w:hAnsi="黑体" w:cs="Arial"/>
          <w:b/>
          <w:color w:val="0000FF"/>
          <w:sz w:val="32"/>
          <w:szCs w:val="32"/>
        </w:rPr>
      </w:pPr>
    </w:p>
    <w:p w:rsidR="0042401E" w:rsidRDefault="0042401E">
      <w:pPr>
        <w:spacing w:line="360" w:lineRule="auto"/>
        <w:rPr>
          <w:rFonts w:ascii="黑体" w:eastAsia="黑体" w:hAnsi="黑体" w:cs="Arial"/>
          <w:b/>
          <w:color w:val="000000"/>
          <w:sz w:val="24"/>
        </w:rPr>
      </w:pPr>
    </w:p>
    <w:tbl>
      <w:tblPr>
        <w:tblpPr w:leftFromText="180" w:rightFromText="180" w:vertAnchor="text" w:horzAnchor="margin" w:tblpXSpec="center" w:tblpY="197"/>
        <w:tblW w:w="9439" w:type="dxa"/>
        <w:tblLayout w:type="fixed"/>
        <w:tblLook w:val="04A0"/>
      </w:tblPr>
      <w:tblGrid>
        <w:gridCol w:w="4759"/>
        <w:gridCol w:w="4680"/>
      </w:tblGrid>
      <w:tr w:rsidR="0042401E">
        <w:tc>
          <w:tcPr>
            <w:tcW w:w="4759" w:type="dxa"/>
          </w:tcPr>
          <w:p w:rsidR="0042401E" w:rsidRDefault="00CB5AD0">
            <w:pPr>
              <w:spacing w:line="360" w:lineRule="auto"/>
              <w:jc w:val="left"/>
              <w:rPr>
                <w:rFonts w:ascii="黑体" w:eastAsia="黑体" w:hAnsi="黑体" w:cs="Arial"/>
                <w:b/>
                <w:color w:val="0000FF"/>
                <w:sz w:val="32"/>
                <w:szCs w:val="32"/>
              </w:rPr>
            </w:pPr>
            <w:r>
              <w:rPr>
                <w:rFonts w:ascii="黑体" w:eastAsia="黑体" w:hAnsi="黑体" w:cs="Arial"/>
                <w:b/>
                <w:noProof/>
                <w:color w:val="0000FF"/>
                <w:sz w:val="32"/>
                <w:szCs w:val="32"/>
              </w:rPr>
              <w:drawing>
                <wp:inline distT="0" distB="0" distL="0" distR="0">
                  <wp:extent cx="2824480" cy="2088515"/>
                  <wp:effectExtent l="0" t="0" r="10160" b="14605"/>
                  <wp:docPr id="90" name="图片 6" descr="QQ截图2016032513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 descr="QQ截图20160325131249"/>
                          <pic:cNvPicPr>
                            <a:picLocks noChangeAspect="1" noChangeArrowheads="1"/>
                          </pic:cNvPicPr>
                        </pic:nvPicPr>
                        <pic:blipFill>
                          <a:blip r:embed="rId16" cstate="print"/>
                          <a:srcRect/>
                          <a:stretch>
                            <a:fillRect/>
                          </a:stretch>
                        </pic:blipFill>
                        <pic:spPr>
                          <a:xfrm>
                            <a:off x="0" y="0"/>
                            <a:ext cx="2824480" cy="2089950"/>
                          </a:xfrm>
                          <a:prstGeom prst="rect">
                            <a:avLst/>
                          </a:prstGeom>
                          <a:noFill/>
                          <a:ln w="9525">
                            <a:noFill/>
                            <a:miter lim="800000"/>
                            <a:headEnd/>
                            <a:tailEnd/>
                          </a:ln>
                        </pic:spPr>
                      </pic:pic>
                    </a:graphicData>
                  </a:graphic>
                </wp:inline>
              </w:drawing>
            </w:r>
          </w:p>
        </w:tc>
        <w:tc>
          <w:tcPr>
            <w:tcW w:w="4680" w:type="dxa"/>
          </w:tcPr>
          <w:p w:rsidR="0042401E" w:rsidRDefault="00CB5AD0">
            <w:pPr>
              <w:spacing w:line="360" w:lineRule="auto"/>
              <w:jc w:val="right"/>
              <w:rPr>
                <w:rFonts w:ascii="黑体" w:eastAsia="黑体" w:hAnsi="黑体" w:cs="Arial"/>
                <w:b/>
                <w:color w:val="0000FF"/>
                <w:sz w:val="32"/>
                <w:szCs w:val="32"/>
              </w:rPr>
            </w:pPr>
            <w:r>
              <w:rPr>
                <w:rFonts w:ascii="黑体" w:eastAsia="黑体" w:hAnsi="黑体" w:cs="Arial"/>
                <w:b/>
                <w:noProof/>
                <w:color w:val="0000FF"/>
                <w:sz w:val="32"/>
                <w:szCs w:val="32"/>
              </w:rPr>
              <w:drawing>
                <wp:inline distT="0" distB="0" distL="0" distR="0">
                  <wp:extent cx="3199765" cy="2049780"/>
                  <wp:effectExtent l="0" t="0" r="635" b="7620"/>
                  <wp:docPr id="91" name="图片 8" descr="QQ截图2016032513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8" descr="QQ截图20160325131215"/>
                          <pic:cNvPicPr>
                            <a:picLocks noChangeAspect="1" noChangeArrowheads="1"/>
                          </pic:cNvPicPr>
                        </pic:nvPicPr>
                        <pic:blipFill>
                          <a:blip r:embed="rId17" cstate="print"/>
                          <a:srcRect/>
                          <a:stretch>
                            <a:fillRect/>
                          </a:stretch>
                        </pic:blipFill>
                        <pic:spPr>
                          <a:xfrm>
                            <a:off x="0" y="0"/>
                            <a:ext cx="3201085" cy="2049780"/>
                          </a:xfrm>
                          <a:prstGeom prst="rect">
                            <a:avLst/>
                          </a:prstGeom>
                          <a:noFill/>
                          <a:ln w="9525">
                            <a:noFill/>
                            <a:miter lim="800000"/>
                            <a:headEnd/>
                            <a:tailEnd/>
                          </a:ln>
                        </pic:spPr>
                      </pic:pic>
                    </a:graphicData>
                  </a:graphic>
                </wp:inline>
              </w:drawing>
            </w:r>
          </w:p>
        </w:tc>
      </w:tr>
    </w:tbl>
    <w:p w:rsidR="0042401E" w:rsidRDefault="0042401E">
      <w:pPr>
        <w:spacing w:line="360" w:lineRule="auto"/>
        <w:rPr>
          <w:rFonts w:ascii="黑体" w:eastAsia="黑体" w:hAnsi="黑体" w:cs="Arial"/>
          <w:b/>
          <w:color w:val="333333"/>
          <w:sz w:val="18"/>
          <w:szCs w:val="18"/>
        </w:rPr>
      </w:pPr>
    </w:p>
    <w:p w:rsidR="0042401E" w:rsidRDefault="00CB5AD0">
      <w:pPr>
        <w:spacing w:line="360" w:lineRule="auto"/>
        <w:rPr>
          <w:rFonts w:ascii="黑体" w:eastAsia="黑体" w:hAnsi="黑体" w:cs="Arial"/>
          <w:b/>
          <w:sz w:val="30"/>
          <w:szCs w:val="30"/>
        </w:rPr>
      </w:pPr>
      <w:r>
        <w:rPr>
          <w:rFonts w:ascii="黑体" w:eastAsia="黑体" w:hAnsi="黑体" w:cs="Arial" w:hint="eastAsia"/>
          <w:b/>
          <w:sz w:val="30"/>
          <w:szCs w:val="30"/>
        </w:rPr>
        <w:t>2.</w:t>
      </w:r>
      <w:r>
        <w:rPr>
          <w:rFonts w:ascii="黑体" w:eastAsia="黑体" w:hAnsi="黑体" w:cs="Arial" w:hint="eastAsia"/>
          <w:b/>
          <w:sz w:val="30"/>
          <w:szCs w:val="30"/>
        </w:rPr>
        <w:t>凯恩斯微留学</w:t>
      </w:r>
    </w:p>
    <w:p w:rsidR="0042401E" w:rsidRDefault="00CB5AD0">
      <w:pPr>
        <w:spacing w:line="360" w:lineRule="auto"/>
        <w:ind w:firstLineChars="196" w:firstLine="412"/>
        <w:jc w:val="left"/>
        <w:rPr>
          <w:rFonts w:ascii="黑体" w:eastAsia="黑体" w:hAnsi="黑体" w:cs="黑体"/>
          <w:color w:val="000000"/>
          <w:szCs w:val="21"/>
        </w:rPr>
      </w:pPr>
      <w:r>
        <w:rPr>
          <w:rFonts w:ascii="黑体" w:eastAsia="黑体" w:hAnsi="黑体" w:cs="黑体" w:hint="eastAsia"/>
          <w:color w:val="000000"/>
          <w:szCs w:val="21"/>
        </w:rPr>
        <w:t>学生在凯恩斯微留学期间，通过入住澳洲当地家庭、插班与国际学生一同学习英语及参加业余活动，实现“零”中文、“全”英文环境，在经验丰富的本地教师的教授下，学生能够快速提高英语的听、说、读、写的水平；同时在与澳洲家庭相处中，学生把课堂上所学知识在实践上加以练习和应用，从而全面提升学生英语水平和语言沟通能力！</w:t>
      </w:r>
    </w:p>
    <w:p w:rsidR="0042401E" w:rsidRDefault="0042401E">
      <w:pPr>
        <w:spacing w:line="360" w:lineRule="auto"/>
        <w:rPr>
          <w:rFonts w:ascii="黑体" w:eastAsia="黑体" w:hAnsi="黑体" w:cs="黑体"/>
          <w:color w:val="000000"/>
          <w:szCs w:val="21"/>
        </w:rPr>
      </w:pPr>
    </w:p>
    <w:p w:rsidR="0042401E" w:rsidRDefault="00CB5AD0">
      <w:pPr>
        <w:spacing w:line="360" w:lineRule="auto"/>
        <w:rPr>
          <w:rFonts w:ascii="黑体" w:eastAsia="黑体" w:hAnsi="黑体" w:cs="Arial"/>
          <w:b/>
          <w:color w:val="333333"/>
          <w:sz w:val="28"/>
          <w:szCs w:val="28"/>
        </w:rPr>
      </w:pPr>
      <w:r>
        <w:rPr>
          <w:rFonts w:ascii="黑体" w:eastAsia="黑体" w:hAnsi="黑体" w:cs="Arial" w:hint="eastAsia"/>
          <w:b/>
          <w:color w:val="333333"/>
          <w:sz w:val="28"/>
          <w:szCs w:val="28"/>
        </w:rPr>
        <w:lastRenderedPageBreak/>
        <w:t>2.1</w:t>
      </w:r>
      <w:r>
        <w:rPr>
          <w:rFonts w:ascii="黑体" w:eastAsia="黑体" w:hAnsi="黑体" w:cs="Arial" w:hint="eastAsia"/>
          <w:b/>
          <w:color w:val="333333"/>
          <w:sz w:val="28"/>
          <w:szCs w:val="28"/>
        </w:rPr>
        <w:t>为什么选择在凯恩斯微留学：</w:t>
      </w:r>
    </w:p>
    <w:p w:rsidR="0042401E" w:rsidRDefault="00CB5AD0">
      <w:pPr>
        <w:numPr>
          <w:ilvl w:val="0"/>
          <w:numId w:val="1"/>
        </w:numPr>
        <w:spacing w:line="360" w:lineRule="auto"/>
        <w:rPr>
          <w:rFonts w:ascii="黑体" w:eastAsia="黑体" w:hAnsi="黑体" w:cs="Arial"/>
          <w:b/>
          <w:color w:val="333333"/>
          <w:sz w:val="28"/>
          <w:szCs w:val="28"/>
        </w:rPr>
      </w:pPr>
      <w:r>
        <w:rPr>
          <w:rFonts w:ascii="黑体" w:eastAsia="黑体" w:hAnsi="黑体" w:cs="黑体" w:hint="eastAsia"/>
          <w:szCs w:val="21"/>
        </w:rPr>
        <w:t>凯恩斯总人口数仅为</w:t>
      </w:r>
      <w:r>
        <w:rPr>
          <w:rFonts w:ascii="黑体" w:eastAsia="黑体" w:hAnsi="黑体" w:cs="黑体" w:hint="eastAsia"/>
          <w:szCs w:val="21"/>
        </w:rPr>
        <w:t>6</w:t>
      </w:r>
      <w:r>
        <w:rPr>
          <w:rFonts w:ascii="黑体" w:eastAsia="黑体" w:hAnsi="黑体" w:cs="黑体" w:hint="eastAsia"/>
          <w:szCs w:val="21"/>
        </w:rPr>
        <w:t>万人，当地华人较少，为学生提供更好的英语语言环境；</w:t>
      </w:r>
    </w:p>
    <w:p w:rsidR="0042401E" w:rsidRDefault="00CB5AD0">
      <w:pPr>
        <w:numPr>
          <w:ilvl w:val="0"/>
          <w:numId w:val="1"/>
        </w:numPr>
        <w:spacing w:line="360" w:lineRule="auto"/>
        <w:rPr>
          <w:rFonts w:ascii="黑体" w:eastAsia="黑体" w:hAnsi="黑体" w:cs="Arial"/>
          <w:b/>
          <w:color w:val="333333"/>
          <w:sz w:val="28"/>
          <w:szCs w:val="28"/>
        </w:rPr>
      </w:pPr>
      <w:r>
        <w:rPr>
          <w:rFonts w:ascii="黑体" w:eastAsia="黑体" w:hAnsi="黑体" w:cs="黑体" w:hint="eastAsia"/>
          <w:szCs w:val="21"/>
        </w:rPr>
        <w:t>凯恩斯交通安全，治安较好，犯罪率极低；</w:t>
      </w:r>
    </w:p>
    <w:p w:rsidR="0042401E" w:rsidRDefault="00CB5AD0">
      <w:pPr>
        <w:numPr>
          <w:ilvl w:val="0"/>
          <w:numId w:val="1"/>
        </w:numPr>
        <w:spacing w:line="360" w:lineRule="auto"/>
        <w:rPr>
          <w:rFonts w:ascii="黑体" w:eastAsia="黑体" w:hAnsi="黑体" w:cs="Arial"/>
          <w:b/>
          <w:color w:val="333333"/>
          <w:sz w:val="28"/>
          <w:szCs w:val="28"/>
        </w:rPr>
      </w:pPr>
      <w:r>
        <w:rPr>
          <w:rFonts w:ascii="黑体" w:eastAsia="黑体" w:hAnsi="黑体" w:cs="黑体" w:hint="eastAsia"/>
          <w:szCs w:val="21"/>
        </w:rPr>
        <w:t>学生入住的澳洲家庭均居住在市中心周边，每天为学生提供车接车送服务，确保学生在澳的交通安全；</w:t>
      </w:r>
    </w:p>
    <w:p w:rsidR="0042401E" w:rsidRDefault="00CB5AD0">
      <w:pPr>
        <w:numPr>
          <w:ilvl w:val="0"/>
          <w:numId w:val="1"/>
        </w:numPr>
        <w:spacing w:line="360" w:lineRule="auto"/>
        <w:rPr>
          <w:rFonts w:ascii="黑体" w:eastAsia="黑体" w:hAnsi="黑体" w:cs="Arial"/>
          <w:b/>
          <w:color w:val="333333"/>
          <w:sz w:val="28"/>
          <w:szCs w:val="28"/>
        </w:rPr>
      </w:pPr>
      <w:r>
        <w:rPr>
          <w:rFonts w:ascii="黑体" w:eastAsia="黑体" w:hAnsi="黑体" w:cs="黑体" w:hint="eastAsia"/>
          <w:szCs w:val="21"/>
        </w:rPr>
        <w:t>学生学习所在的学院，师资力量较强，学院常年有雅思考官在校任教；学院国际学生较多，可以为学生提供足够的班级进行插班学习；</w:t>
      </w:r>
    </w:p>
    <w:p w:rsidR="0042401E" w:rsidRDefault="00CB5AD0">
      <w:pPr>
        <w:numPr>
          <w:ilvl w:val="0"/>
          <w:numId w:val="1"/>
        </w:numPr>
        <w:spacing w:line="360" w:lineRule="auto"/>
        <w:rPr>
          <w:rFonts w:ascii="黑体" w:eastAsia="黑体" w:hAnsi="黑体" w:cs="Arial"/>
          <w:b/>
          <w:color w:val="333333"/>
          <w:sz w:val="28"/>
          <w:szCs w:val="28"/>
        </w:rPr>
      </w:pPr>
      <w:r>
        <w:rPr>
          <w:rFonts w:ascii="黑体" w:eastAsia="黑体" w:hAnsi="黑体" w:cs="黑体" w:hint="eastAsia"/>
          <w:szCs w:val="21"/>
        </w:rPr>
        <w:t>凯恩斯有雅思考点，可以提前为学生报名并在课程即将结束后参加雅思考试；</w:t>
      </w:r>
    </w:p>
    <w:p w:rsidR="0042401E" w:rsidRDefault="00CB5AD0">
      <w:pPr>
        <w:numPr>
          <w:ilvl w:val="0"/>
          <w:numId w:val="1"/>
        </w:numPr>
        <w:spacing w:line="360" w:lineRule="auto"/>
        <w:rPr>
          <w:rFonts w:ascii="黑体" w:eastAsia="黑体" w:hAnsi="黑体" w:cs="Arial"/>
          <w:b/>
          <w:color w:val="333333"/>
          <w:sz w:val="28"/>
          <w:szCs w:val="28"/>
        </w:rPr>
      </w:pPr>
      <w:r>
        <w:rPr>
          <w:rFonts w:ascii="黑体" w:eastAsia="黑体" w:hAnsi="黑体" w:cs="黑体" w:hint="eastAsia"/>
          <w:szCs w:val="21"/>
        </w:rPr>
        <w:t>凯恩斯自然环境优美、气候宜人，为学生提供更好的生活和学习环境去了解澳洲人文和地理。</w:t>
      </w:r>
    </w:p>
    <w:p w:rsidR="0042401E" w:rsidRDefault="0042401E">
      <w:pPr>
        <w:spacing w:line="360" w:lineRule="auto"/>
        <w:ind w:left="360"/>
        <w:rPr>
          <w:rFonts w:ascii="黑体" w:eastAsia="黑体" w:hAnsi="黑体" w:cs="Arial"/>
          <w:b/>
          <w:color w:val="333333"/>
          <w:sz w:val="28"/>
          <w:szCs w:val="28"/>
        </w:rPr>
      </w:pPr>
    </w:p>
    <w:tbl>
      <w:tblPr>
        <w:tblStyle w:val="ac"/>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63"/>
        <w:gridCol w:w="4943"/>
      </w:tblGrid>
      <w:tr w:rsidR="0042401E">
        <w:tc>
          <w:tcPr>
            <w:tcW w:w="4663" w:type="dxa"/>
            <w:vAlign w:val="center"/>
          </w:tcPr>
          <w:p w:rsidR="0042401E" w:rsidRDefault="00CB5AD0">
            <w:pPr>
              <w:spacing w:line="480" w:lineRule="auto"/>
              <w:jc w:val="left"/>
              <w:rPr>
                <w:rFonts w:ascii="黑体" w:eastAsia="黑体" w:hAnsi="黑体" w:cs="Arial"/>
                <w:b/>
                <w:color w:val="0000FF"/>
                <w:sz w:val="32"/>
                <w:szCs w:val="32"/>
              </w:rPr>
            </w:pPr>
            <w:r>
              <w:rPr>
                <w:rFonts w:ascii="黑体" w:eastAsia="黑体" w:hAnsi="黑体" w:cs="Arial" w:hint="eastAsia"/>
                <w:b/>
                <w:noProof/>
                <w:color w:val="0000FF"/>
                <w:sz w:val="32"/>
                <w:szCs w:val="32"/>
              </w:rPr>
              <w:drawing>
                <wp:inline distT="0" distB="0" distL="0" distR="0">
                  <wp:extent cx="2915285" cy="1930400"/>
                  <wp:effectExtent l="0" t="0" r="10795" b="5080"/>
                  <wp:docPr id="51" name="图片 50" descr="8BE9ABF291377D61A44C5B82F05FC3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descr="8BE9ABF291377D61A44C5B82F05FC374.png"/>
                          <pic:cNvPicPr>
                            <a:picLocks noChangeAspect="1"/>
                          </pic:cNvPicPr>
                        </pic:nvPicPr>
                        <pic:blipFill>
                          <a:blip r:embed="rId18" cstate="print"/>
                          <a:stretch>
                            <a:fillRect/>
                          </a:stretch>
                        </pic:blipFill>
                        <pic:spPr>
                          <a:xfrm>
                            <a:off x="0" y="0"/>
                            <a:ext cx="2915285" cy="1930400"/>
                          </a:xfrm>
                          <a:prstGeom prst="rect">
                            <a:avLst/>
                          </a:prstGeom>
                        </pic:spPr>
                      </pic:pic>
                    </a:graphicData>
                  </a:graphic>
                </wp:inline>
              </w:drawing>
            </w:r>
          </w:p>
        </w:tc>
        <w:tc>
          <w:tcPr>
            <w:tcW w:w="4943" w:type="dxa"/>
            <w:vAlign w:val="center"/>
          </w:tcPr>
          <w:p w:rsidR="0042401E" w:rsidRDefault="00CB5AD0">
            <w:pPr>
              <w:spacing w:line="480" w:lineRule="auto"/>
              <w:rPr>
                <w:rFonts w:ascii="黑体" w:eastAsia="黑体" w:hAnsi="黑体" w:cs="Arial"/>
                <w:b/>
                <w:color w:val="0000FF"/>
                <w:sz w:val="32"/>
                <w:szCs w:val="32"/>
              </w:rPr>
            </w:pPr>
            <w:r>
              <w:rPr>
                <w:rFonts w:ascii="黑体" w:eastAsia="黑体" w:hAnsi="黑体" w:cs="Arial" w:hint="eastAsia"/>
                <w:b/>
                <w:noProof/>
                <w:color w:val="0000FF"/>
                <w:sz w:val="32"/>
                <w:szCs w:val="32"/>
              </w:rPr>
              <w:drawing>
                <wp:inline distT="0" distB="0" distL="0" distR="0">
                  <wp:extent cx="2937510" cy="1917700"/>
                  <wp:effectExtent l="0" t="0" r="3810" b="2540"/>
                  <wp:docPr id="52" name="图片 51" descr="n-me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descr="n-mel-3.jpg"/>
                          <pic:cNvPicPr>
                            <a:picLocks noChangeAspect="1"/>
                          </pic:cNvPicPr>
                        </pic:nvPicPr>
                        <pic:blipFill>
                          <a:blip r:embed="rId19" cstate="print"/>
                          <a:stretch>
                            <a:fillRect/>
                          </a:stretch>
                        </pic:blipFill>
                        <pic:spPr>
                          <a:xfrm>
                            <a:off x="0" y="0"/>
                            <a:ext cx="2937510" cy="1917700"/>
                          </a:xfrm>
                          <a:prstGeom prst="rect">
                            <a:avLst/>
                          </a:prstGeom>
                        </pic:spPr>
                      </pic:pic>
                    </a:graphicData>
                  </a:graphic>
                </wp:inline>
              </w:drawing>
            </w:r>
          </w:p>
        </w:tc>
      </w:tr>
      <w:tr w:rsidR="0042401E">
        <w:trPr>
          <w:trHeight w:val="3036"/>
        </w:trPr>
        <w:tc>
          <w:tcPr>
            <w:tcW w:w="4663" w:type="dxa"/>
            <w:vAlign w:val="center"/>
          </w:tcPr>
          <w:p w:rsidR="0042401E" w:rsidRDefault="00CB5AD0">
            <w:pPr>
              <w:spacing w:line="480" w:lineRule="auto"/>
              <w:jc w:val="left"/>
              <w:rPr>
                <w:rFonts w:ascii="黑体" w:eastAsia="黑体" w:hAnsi="黑体" w:cs="Arial"/>
                <w:b/>
                <w:color w:val="0000FF"/>
                <w:sz w:val="32"/>
                <w:szCs w:val="32"/>
              </w:rPr>
            </w:pPr>
            <w:r>
              <w:rPr>
                <w:rFonts w:ascii="黑体" w:eastAsia="黑体" w:hAnsi="黑体" w:cs="Arial" w:hint="eastAsia"/>
                <w:b/>
                <w:noProof/>
                <w:color w:val="0000FF"/>
                <w:sz w:val="32"/>
                <w:szCs w:val="32"/>
              </w:rPr>
              <w:drawing>
                <wp:inline distT="0" distB="0" distL="0" distR="0">
                  <wp:extent cx="2893060" cy="1986915"/>
                  <wp:effectExtent l="0" t="0" r="2540" b="9525"/>
                  <wp:docPr id="53" name="图片 52" descr="u=3547599252,996832527&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descr="u=3547599252,996832527&amp;fm=21&amp;gp=0.jpg"/>
                          <pic:cNvPicPr>
                            <a:picLocks noChangeAspect="1"/>
                          </pic:cNvPicPr>
                        </pic:nvPicPr>
                        <pic:blipFill>
                          <a:blip r:embed="rId20" cstate="print"/>
                          <a:stretch>
                            <a:fillRect/>
                          </a:stretch>
                        </pic:blipFill>
                        <pic:spPr>
                          <a:xfrm>
                            <a:off x="0" y="0"/>
                            <a:ext cx="2893060" cy="1986915"/>
                          </a:xfrm>
                          <a:prstGeom prst="rect">
                            <a:avLst/>
                          </a:prstGeom>
                        </pic:spPr>
                      </pic:pic>
                    </a:graphicData>
                  </a:graphic>
                </wp:inline>
              </w:drawing>
            </w:r>
          </w:p>
        </w:tc>
        <w:tc>
          <w:tcPr>
            <w:tcW w:w="4943" w:type="dxa"/>
            <w:vAlign w:val="center"/>
          </w:tcPr>
          <w:p w:rsidR="0042401E" w:rsidRDefault="00CB5AD0">
            <w:pPr>
              <w:spacing w:line="480" w:lineRule="auto"/>
              <w:rPr>
                <w:rFonts w:ascii="黑体" w:eastAsia="黑体" w:hAnsi="黑体" w:cs="Arial"/>
                <w:b/>
                <w:color w:val="0000FF"/>
                <w:sz w:val="32"/>
                <w:szCs w:val="32"/>
              </w:rPr>
            </w:pPr>
            <w:r>
              <w:rPr>
                <w:rFonts w:ascii="黑体" w:eastAsia="黑体" w:hAnsi="黑体" w:cs="Arial" w:hint="eastAsia"/>
                <w:b/>
                <w:noProof/>
                <w:color w:val="0000FF"/>
                <w:sz w:val="32"/>
                <w:szCs w:val="32"/>
              </w:rPr>
              <w:drawing>
                <wp:inline distT="0" distB="0" distL="0" distR="0">
                  <wp:extent cx="2936240" cy="1976120"/>
                  <wp:effectExtent l="0" t="0" r="5080" b="5080"/>
                  <wp:docPr id="54" name="图片 53" descr="u=3791481584,270054940&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descr="u=3791481584,270054940&amp;fm=21&amp;gp=0.jpg"/>
                          <pic:cNvPicPr>
                            <a:picLocks noChangeAspect="1"/>
                          </pic:cNvPicPr>
                        </pic:nvPicPr>
                        <pic:blipFill>
                          <a:blip r:embed="rId21" cstate="print"/>
                          <a:stretch>
                            <a:fillRect/>
                          </a:stretch>
                        </pic:blipFill>
                        <pic:spPr>
                          <a:xfrm>
                            <a:off x="0" y="0"/>
                            <a:ext cx="2936240" cy="1976120"/>
                          </a:xfrm>
                          <a:prstGeom prst="rect">
                            <a:avLst/>
                          </a:prstGeom>
                        </pic:spPr>
                      </pic:pic>
                    </a:graphicData>
                  </a:graphic>
                </wp:inline>
              </w:drawing>
            </w:r>
          </w:p>
        </w:tc>
      </w:tr>
      <w:tr w:rsidR="0042401E">
        <w:tc>
          <w:tcPr>
            <w:tcW w:w="9606" w:type="dxa"/>
            <w:gridSpan w:val="2"/>
            <w:vAlign w:val="center"/>
          </w:tcPr>
          <w:p w:rsidR="0042401E" w:rsidRDefault="00CB5AD0">
            <w:pPr>
              <w:spacing w:line="480" w:lineRule="auto"/>
              <w:jc w:val="center"/>
              <w:rPr>
                <w:rFonts w:ascii="黑体" w:eastAsia="黑体" w:hAnsi="黑体" w:cs="Arial"/>
                <w:b/>
                <w:color w:val="0000FF"/>
                <w:sz w:val="32"/>
                <w:szCs w:val="32"/>
              </w:rPr>
            </w:pPr>
            <w:r>
              <w:rPr>
                <w:rFonts w:ascii="黑体" w:eastAsia="黑体" w:hAnsi="黑体" w:cs="Arial" w:hint="eastAsia"/>
                <w:b/>
                <w:noProof/>
                <w:color w:val="0000FF"/>
                <w:sz w:val="32"/>
                <w:szCs w:val="32"/>
              </w:rPr>
              <w:drawing>
                <wp:inline distT="0" distB="0" distL="0" distR="0">
                  <wp:extent cx="5895340" cy="1854200"/>
                  <wp:effectExtent l="0" t="0" r="2540" b="5080"/>
                  <wp:docPr id="55" name="图片 54" descr="u=9452718,1248115411&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4" descr="u=9452718,1248115411&amp;fm=21&amp;gp=0.jpg"/>
                          <pic:cNvPicPr>
                            <a:picLocks noChangeAspect="1"/>
                          </pic:cNvPicPr>
                        </pic:nvPicPr>
                        <pic:blipFill>
                          <a:blip r:embed="rId22" cstate="print"/>
                          <a:stretch>
                            <a:fillRect/>
                          </a:stretch>
                        </pic:blipFill>
                        <pic:spPr>
                          <a:xfrm>
                            <a:off x="0" y="0"/>
                            <a:ext cx="5904275" cy="1854200"/>
                          </a:xfrm>
                          <a:prstGeom prst="rect">
                            <a:avLst/>
                          </a:prstGeom>
                        </pic:spPr>
                      </pic:pic>
                    </a:graphicData>
                  </a:graphic>
                </wp:inline>
              </w:drawing>
            </w:r>
          </w:p>
        </w:tc>
      </w:tr>
    </w:tbl>
    <w:p w:rsidR="0042401E" w:rsidRDefault="00CB5AD0">
      <w:pPr>
        <w:spacing w:line="480" w:lineRule="auto"/>
        <w:rPr>
          <w:rFonts w:ascii="黑体" w:eastAsia="黑体" w:hAnsi="黑体" w:cs="Arial"/>
          <w:b/>
          <w:color w:val="333333"/>
          <w:sz w:val="28"/>
          <w:szCs w:val="28"/>
        </w:rPr>
      </w:pPr>
      <w:r>
        <w:rPr>
          <w:rFonts w:ascii="黑体" w:eastAsia="黑体" w:hAnsi="黑体" w:cs="Arial" w:hint="eastAsia"/>
          <w:b/>
          <w:color w:val="333333"/>
          <w:sz w:val="28"/>
          <w:szCs w:val="28"/>
        </w:rPr>
        <w:lastRenderedPageBreak/>
        <w:t>2.2</w:t>
      </w:r>
      <w:r>
        <w:rPr>
          <w:rFonts w:ascii="黑体" w:eastAsia="黑体" w:hAnsi="黑体" w:cs="Arial" w:hint="eastAsia"/>
          <w:b/>
          <w:color w:val="333333"/>
          <w:sz w:val="28"/>
          <w:szCs w:val="28"/>
        </w:rPr>
        <w:t>课程安排样本</w:t>
      </w:r>
    </w:p>
    <w:tbl>
      <w:tblPr>
        <w:tblpPr w:leftFromText="180" w:rightFromText="180" w:vertAnchor="text" w:horzAnchor="margin" w:tblpY="89"/>
        <w:tblOverlap w:val="never"/>
        <w:tblW w:w="9747" w:type="dxa"/>
        <w:tblBorders>
          <w:top w:val="single" w:sz="8" w:space="0" w:color="8064A2"/>
          <w:left w:val="single" w:sz="8" w:space="0" w:color="8064A2"/>
          <w:bottom w:val="single" w:sz="8" w:space="0" w:color="8064A2"/>
          <w:right w:val="single" w:sz="8" w:space="0" w:color="8064A2"/>
          <w:insideH w:val="single" w:sz="6" w:space="0" w:color="8064A2"/>
          <w:insideV w:val="single" w:sz="6" w:space="0" w:color="8064A2"/>
        </w:tblBorders>
        <w:tblLayout w:type="fixed"/>
        <w:tblLook w:val="04A0"/>
      </w:tblPr>
      <w:tblGrid>
        <w:gridCol w:w="1809"/>
        <w:gridCol w:w="1134"/>
        <w:gridCol w:w="1134"/>
        <w:gridCol w:w="1418"/>
        <w:gridCol w:w="1417"/>
        <w:gridCol w:w="2835"/>
      </w:tblGrid>
      <w:tr w:rsidR="0042401E">
        <w:trPr>
          <w:trHeight w:val="694"/>
        </w:trPr>
        <w:tc>
          <w:tcPr>
            <w:tcW w:w="1809" w:type="dxa"/>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Time</w:t>
            </w:r>
          </w:p>
        </w:tc>
        <w:tc>
          <w:tcPr>
            <w:tcW w:w="1134" w:type="dxa"/>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Monday</w:t>
            </w:r>
          </w:p>
        </w:tc>
        <w:tc>
          <w:tcPr>
            <w:tcW w:w="1134" w:type="dxa"/>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Tuesday</w:t>
            </w:r>
          </w:p>
        </w:tc>
        <w:tc>
          <w:tcPr>
            <w:tcW w:w="1418" w:type="dxa"/>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Wednesday</w:t>
            </w:r>
          </w:p>
        </w:tc>
        <w:tc>
          <w:tcPr>
            <w:tcW w:w="1417" w:type="dxa"/>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Thursday</w:t>
            </w:r>
          </w:p>
        </w:tc>
        <w:tc>
          <w:tcPr>
            <w:tcW w:w="2835" w:type="dxa"/>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Friday</w:t>
            </w:r>
          </w:p>
        </w:tc>
      </w:tr>
      <w:tr w:rsidR="0042401E">
        <w:tc>
          <w:tcPr>
            <w:tcW w:w="1809" w:type="dxa"/>
            <w:shd w:val="clear" w:color="auto" w:fill="DFD8E8"/>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9.00 - 10.30</w:t>
            </w:r>
          </w:p>
        </w:tc>
        <w:tc>
          <w:tcPr>
            <w:tcW w:w="5103" w:type="dxa"/>
            <w:gridSpan w:val="4"/>
            <w:shd w:val="clear" w:color="auto" w:fill="DFD8E8"/>
            <w:vAlign w:val="center"/>
          </w:tcPr>
          <w:p w:rsidR="0042401E" w:rsidRDefault="00CB5AD0">
            <w:pPr>
              <w:rPr>
                <w:rFonts w:ascii="黑体" w:eastAsia="黑体" w:hAnsi="黑体" w:cs="Arial"/>
                <w:b/>
                <w:color w:val="5F497A"/>
              </w:rPr>
            </w:pPr>
            <w:r>
              <w:rPr>
                <w:rFonts w:ascii="黑体" w:eastAsia="黑体" w:hAnsi="黑体" w:cs="Arial"/>
                <w:b/>
                <w:color w:val="5F497A"/>
              </w:rPr>
              <w:t>英语强化</w:t>
            </w:r>
          </w:p>
          <w:p w:rsidR="0042401E" w:rsidRDefault="00CB5AD0">
            <w:pPr>
              <w:rPr>
                <w:rFonts w:ascii="黑体" w:eastAsia="黑体" w:hAnsi="黑体" w:cs="Arial"/>
                <w:color w:val="5F497A"/>
              </w:rPr>
            </w:pPr>
            <w:r>
              <w:rPr>
                <w:rFonts w:ascii="Arial" w:eastAsia="黑体" w:hAnsi="Arial" w:cs="Arial"/>
                <w:color w:val="5F497A"/>
              </w:rPr>
              <w:t>•</w:t>
            </w:r>
            <w:r>
              <w:rPr>
                <w:rFonts w:ascii="黑体" w:eastAsia="黑体" w:hAnsi="黑体" w:cs="Arial"/>
                <w:color w:val="5F497A"/>
              </w:rPr>
              <w:t>趣味实践英语课程</w:t>
            </w:r>
          </w:p>
          <w:p w:rsidR="0042401E" w:rsidRDefault="00CB5AD0">
            <w:pPr>
              <w:rPr>
                <w:rFonts w:ascii="黑体" w:eastAsia="黑体" w:hAnsi="黑体" w:cs="Arial"/>
                <w:color w:val="5F497A"/>
              </w:rPr>
            </w:pPr>
            <w:r>
              <w:rPr>
                <w:rFonts w:ascii="Arial" w:eastAsia="黑体" w:hAnsi="Arial" w:cs="Arial"/>
                <w:color w:val="5F497A"/>
              </w:rPr>
              <w:t>•</w:t>
            </w:r>
            <w:r>
              <w:rPr>
                <w:rFonts w:ascii="黑体" w:eastAsia="黑体" w:hAnsi="黑体" w:cs="Arial"/>
                <w:color w:val="5F497A"/>
              </w:rPr>
              <w:t>词汇拓展学习</w:t>
            </w:r>
          </w:p>
          <w:p w:rsidR="0042401E" w:rsidRDefault="00CB5AD0">
            <w:pPr>
              <w:rPr>
                <w:rFonts w:ascii="黑体" w:eastAsia="黑体" w:hAnsi="黑体" w:cs="Arial"/>
                <w:color w:val="5F497A"/>
              </w:rPr>
            </w:pPr>
            <w:r>
              <w:rPr>
                <w:rFonts w:ascii="Arial" w:eastAsia="黑体" w:hAnsi="Arial" w:cs="Arial"/>
                <w:color w:val="5F497A"/>
              </w:rPr>
              <w:t>•</w:t>
            </w:r>
            <w:r>
              <w:rPr>
                <w:rFonts w:ascii="黑体" w:eastAsia="黑体" w:hAnsi="黑体" w:cs="Arial"/>
                <w:color w:val="5F497A"/>
              </w:rPr>
              <w:t>语法练习</w:t>
            </w:r>
          </w:p>
        </w:tc>
        <w:tc>
          <w:tcPr>
            <w:tcW w:w="2835" w:type="dxa"/>
            <w:shd w:val="clear" w:color="auto" w:fill="DFD8E8"/>
            <w:vAlign w:val="center"/>
          </w:tcPr>
          <w:p w:rsidR="0042401E" w:rsidRDefault="00CB5AD0">
            <w:pPr>
              <w:jc w:val="center"/>
              <w:rPr>
                <w:rFonts w:ascii="黑体" w:eastAsia="黑体" w:hAnsi="黑体" w:cs="Arial"/>
                <w:color w:val="5F497A"/>
              </w:rPr>
            </w:pPr>
            <w:r>
              <w:rPr>
                <w:rFonts w:ascii="黑体" w:eastAsia="黑体" w:hAnsi="黑体" w:cs="Arial"/>
                <w:color w:val="5F497A"/>
              </w:rPr>
              <w:t>复习</w:t>
            </w:r>
            <w:r>
              <w:rPr>
                <w:rFonts w:ascii="黑体" w:eastAsia="黑体" w:hAnsi="黑体" w:cs="Arial" w:hint="eastAsia"/>
                <w:color w:val="5F497A"/>
              </w:rPr>
              <w:t>测试、</w:t>
            </w:r>
          </w:p>
          <w:p w:rsidR="0042401E" w:rsidRDefault="00CB5AD0">
            <w:pPr>
              <w:jc w:val="center"/>
              <w:rPr>
                <w:rFonts w:ascii="黑体" w:eastAsia="黑体" w:hAnsi="黑体" w:cs="Arial"/>
                <w:color w:val="5F497A"/>
              </w:rPr>
            </w:pPr>
            <w:r>
              <w:rPr>
                <w:rFonts w:ascii="黑体" w:eastAsia="黑体" w:hAnsi="黑体" w:cs="Arial" w:hint="eastAsia"/>
                <w:color w:val="5F497A"/>
              </w:rPr>
              <w:t>讲评</w:t>
            </w:r>
            <w:r>
              <w:rPr>
                <w:rFonts w:ascii="黑体" w:eastAsia="黑体" w:hAnsi="黑体" w:cs="Arial"/>
                <w:color w:val="5F497A"/>
              </w:rPr>
              <w:t>辅导</w:t>
            </w:r>
          </w:p>
        </w:tc>
      </w:tr>
      <w:tr w:rsidR="0042401E">
        <w:tc>
          <w:tcPr>
            <w:tcW w:w="1809" w:type="dxa"/>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10.30 - 11.00</w:t>
            </w:r>
          </w:p>
        </w:tc>
        <w:tc>
          <w:tcPr>
            <w:tcW w:w="7938" w:type="dxa"/>
            <w:gridSpan w:val="5"/>
            <w:vAlign w:val="center"/>
          </w:tcPr>
          <w:p w:rsidR="0042401E" w:rsidRDefault="00CB5AD0">
            <w:pPr>
              <w:rPr>
                <w:rFonts w:ascii="黑体" w:eastAsia="黑体" w:hAnsi="黑体" w:cs="Arial"/>
                <w:b/>
                <w:color w:val="5F497A"/>
              </w:rPr>
            </w:pPr>
            <w:r>
              <w:rPr>
                <w:rFonts w:ascii="黑体" w:eastAsia="黑体" w:hAnsi="黑体" w:cs="Arial"/>
                <w:b/>
                <w:color w:val="5F497A"/>
              </w:rPr>
              <w:t>课间休息</w:t>
            </w:r>
          </w:p>
        </w:tc>
      </w:tr>
      <w:tr w:rsidR="0042401E">
        <w:tc>
          <w:tcPr>
            <w:tcW w:w="1809" w:type="dxa"/>
            <w:shd w:val="clear" w:color="auto" w:fill="DFD8E8"/>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11.00 - 12.30</w:t>
            </w:r>
          </w:p>
        </w:tc>
        <w:tc>
          <w:tcPr>
            <w:tcW w:w="5103" w:type="dxa"/>
            <w:gridSpan w:val="4"/>
            <w:shd w:val="clear" w:color="auto" w:fill="DFD8E8"/>
            <w:vAlign w:val="center"/>
          </w:tcPr>
          <w:p w:rsidR="0042401E" w:rsidRDefault="00CB5AD0">
            <w:pPr>
              <w:rPr>
                <w:rFonts w:ascii="黑体" w:eastAsia="黑体" w:hAnsi="黑体" w:cs="Arial"/>
                <w:b/>
                <w:color w:val="5F497A"/>
              </w:rPr>
            </w:pPr>
            <w:r>
              <w:rPr>
                <w:rFonts w:ascii="黑体" w:eastAsia="黑体" w:hAnsi="黑体" w:cs="Arial"/>
                <w:b/>
                <w:color w:val="5F497A"/>
              </w:rPr>
              <w:t>英语强化</w:t>
            </w:r>
          </w:p>
          <w:p w:rsidR="0042401E" w:rsidRDefault="00CB5AD0">
            <w:pPr>
              <w:rPr>
                <w:rFonts w:ascii="黑体" w:eastAsia="黑体" w:hAnsi="黑体" w:cs="Arial"/>
                <w:color w:val="5F497A"/>
              </w:rPr>
            </w:pPr>
            <w:r>
              <w:rPr>
                <w:rFonts w:ascii="Arial" w:eastAsia="黑体" w:hAnsi="Arial" w:cs="Arial"/>
                <w:color w:val="5F497A"/>
              </w:rPr>
              <w:t>•</w:t>
            </w:r>
            <w:r>
              <w:rPr>
                <w:rFonts w:ascii="黑体" w:eastAsia="黑体" w:hAnsi="黑体" w:cs="Arial"/>
                <w:color w:val="5F497A"/>
              </w:rPr>
              <w:t>趣味实践英语课程</w:t>
            </w:r>
          </w:p>
          <w:p w:rsidR="0042401E" w:rsidRDefault="00CB5AD0">
            <w:pPr>
              <w:rPr>
                <w:rFonts w:ascii="黑体" w:eastAsia="黑体" w:hAnsi="黑体" w:cs="Arial"/>
                <w:color w:val="5F497A"/>
              </w:rPr>
            </w:pPr>
            <w:r>
              <w:rPr>
                <w:rFonts w:ascii="Arial" w:eastAsia="黑体" w:hAnsi="Arial" w:cs="Arial"/>
                <w:color w:val="5F497A"/>
              </w:rPr>
              <w:t>•</w:t>
            </w:r>
            <w:r>
              <w:rPr>
                <w:rFonts w:ascii="黑体" w:eastAsia="黑体" w:hAnsi="黑体" w:cs="Arial"/>
                <w:color w:val="5F497A"/>
              </w:rPr>
              <w:t>词汇拓展学习</w:t>
            </w:r>
          </w:p>
          <w:p w:rsidR="0042401E" w:rsidRDefault="00CB5AD0">
            <w:pPr>
              <w:rPr>
                <w:rFonts w:ascii="黑体" w:eastAsia="黑体" w:hAnsi="黑体" w:cs="Arial"/>
                <w:color w:val="5F497A"/>
              </w:rPr>
            </w:pPr>
            <w:r>
              <w:rPr>
                <w:rFonts w:ascii="Arial" w:eastAsia="黑体" w:hAnsi="Arial" w:cs="Arial"/>
                <w:color w:val="5F497A"/>
              </w:rPr>
              <w:t>•</w:t>
            </w:r>
            <w:r>
              <w:rPr>
                <w:rFonts w:ascii="黑体" w:eastAsia="黑体" w:hAnsi="黑体" w:cs="Arial"/>
                <w:color w:val="5F497A"/>
              </w:rPr>
              <w:t>语法练习</w:t>
            </w:r>
          </w:p>
        </w:tc>
        <w:tc>
          <w:tcPr>
            <w:tcW w:w="2835" w:type="dxa"/>
            <w:shd w:val="clear" w:color="auto" w:fill="DFD8E8"/>
            <w:vAlign w:val="center"/>
          </w:tcPr>
          <w:p w:rsidR="0042401E" w:rsidRDefault="00CB5AD0">
            <w:pPr>
              <w:jc w:val="center"/>
              <w:rPr>
                <w:rFonts w:ascii="黑体" w:eastAsia="黑体" w:hAnsi="黑体" w:cs="Arial"/>
                <w:color w:val="5F497A"/>
              </w:rPr>
            </w:pPr>
            <w:r>
              <w:rPr>
                <w:rFonts w:ascii="黑体" w:eastAsia="黑体" w:hAnsi="黑体" w:cs="Arial"/>
                <w:color w:val="5F497A"/>
              </w:rPr>
              <w:t>英文自我介绍</w:t>
            </w:r>
          </w:p>
          <w:p w:rsidR="0042401E" w:rsidRDefault="00CB5AD0">
            <w:pPr>
              <w:jc w:val="center"/>
              <w:rPr>
                <w:rFonts w:ascii="黑体" w:eastAsia="黑体" w:hAnsi="黑体" w:cs="Arial"/>
                <w:color w:val="5F497A"/>
              </w:rPr>
            </w:pPr>
            <w:r>
              <w:rPr>
                <w:rFonts w:ascii="黑体" w:eastAsia="黑体" w:hAnsi="黑体" w:cs="Arial" w:hint="eastAsia"/>
                <w:color w:val="5F497A"/>
              </w:rPr>
              <w:t>主题讨论</w:t>
            </w:r>
          </w:p>
        </w:tc>
      </w:tr>
      <w:tr w:rsidR="0042401E">
        <w:tc>
          <w:tcPr>
            <w:tcW w:w="1809" w:type="dxa"/>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12.30 - 13.30</w:t>
            </w:r>
          </w:p>
        </w:tc>
        <w:tc>
          <w:tcPr>
            <w:tcW w:w="7938" w:type="dxa"/>
            <w:gridSpan w:val="5"/>
            <w:vAlign w:val="center"/>
          </w:tcPr>
          <w:p w:rsidR="0042401E" w:rsidRDefault="00CB5AD0">
            <w:pPr>
              <w:rPr>
                <w:rFonts w:ascii="黑体" w:eastAsia="黑体" w:hAnsi="黑体" w:cs="Arial"/>
                <w:b/>
                <w:color w:val="5F497A"/>
              </w:rPr>
            </w:pPr>
            <w:r>
              <w:rPr>
                <w:rFonts w:ascii="黑体" w:eastAsia="黑体" w:hAnsi="黑体" w:cs="Arial"/>
                <w:b/>
                <w:color w:val="5F497A"/>
              </w:rPr>
              <w:t>午休时间</w:t>
            </w:r>
          </w:p>
        </w:tc>
      </w:tr>
      <w:tr w:rsidR="0042401E">
        <w:trPr>
          <w:trHeight w:val="838"/>
        </w:trPr>
        <w:tc>
          <w:tcPr>
            <w:tcW w:w="1809" w:type="dxa"/>
            <w:shd w:val="clear" w:color="auto" w:fill="DFD8E8"/>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13.30 - 14.30</w:t>
            </w:r>
          </w:p>
        </w:tc>
        <w:tc>
          <w:tcPr>
            <w:tcW w:w="5103" w:type="dxa"/>
            <w:gridSpan w:val="4"/>
            <w:shd w:val="clear" w:color="auto" w:fill="DFD8E8"/>
            <w:vAlign w:val="center"/>
          </w:tcPr>
          <w:p w:rsidR="0042401E" w:rsidRDefault="00CB5AD0">
            <w:pPr>
              <w:rPr>
                <w:rFonts w:ascii="黑体" w:eastAsia="黑体" w:hAnsi="黑体" w:cs="Arial"/>
                <w:b/>
                <w:color w:val="5F497A"/>
              </w:rPr>
            </w:pPr>
            <w:r>
              <w:rPr>
                <w:rFonts w:ascii="黑体" w:eastAsia="黑体" w:hAnsi="黑体" w:cs="Arial"/>
                <w:b/>
                <w:color w:val="5F497A"/>
              </w:rPr>
              <w:t>技巧训练</w:t>
            </w:r>
          </w:p>
          <w:p w:rsidR="0042401E" w:rsidRDefault="00CB5AD0">
            <w:pPr>
              <w:rPr>
                <w:rFonts w:ascii="黑体" w:eastAsia="黑体" w:hAnsi="黑体" w:cs="Arial"/>
                <w:color w:val="5F497A"/>
              </w:rPr>
            </w:pPr>
            <w:r>
              <w:rPr>
                <w:rFonts w:ascii="Arial" w:eastAsia="黑体" w:hAnsi="Arial" w:cs="Arial"/>
                <w:color w:val="5F497A"/>
              </w:rPr>
              <w:t>•</w:t>
            </w:r>
            <w:r>
              <w:rPr>
                <w:rFonts w:ascii="黑体" w:eastAsia="黑体" w:hAnsi="黑体" w:cs="Arial"/>
                <w:color w:val="5F497A"/>
              </w:rPr>
              <w:t>主要针对四个技巧：阅读，写作，听力和口语</w:t>
            </w:r>
          </w:p>
        </w:tc>
        <w:tc>
          <w:tcPr>
            <w:tcW w:w="2835" w:type="dxa"/>
            <w:shd w:val="clear" w:color="auto" w:fill="DFD8E8"/>
            <w:vAlign w:val="center"/>
          </w:tcPr>
          <w:p w:rsidR="0042401E" w:rsidRDefault="00CB5AD0">
            <w:pPr>
              <w:jc w:val="center"/>
              <w:rPr>
                <w:rFonts w:ascii="黑体" w:eastAsia="黑体" w:hAnsi="黑体" w:cs="Arial"/>
                <w:color w:val="5F497A"/>
              </w:rPr>
            </w:pPr>
            <w:r>
              <w:rPr>
                <w:rFonts w:ascii="黑体" w:eastAsia="黑体" w:hAnsi="黑体" w:cs="Arial"/>
                <w:color w:val="5F497A"/>
              </w:rPr>
              <w:t>实用英语如求职技巧，电话</w:t>
            </w:r>
            <w:r>
              <w:rPr>
                <w:rFonts w:ascii="黑体" w:eastAsia="黑体" w:hAnsi="黑体" w:cs="Arial" w:hint="eastAsia"/>
                <w:color w:val="5F497A"/>
              </w:rPr>
              <w:t>语言等</w:t>
            </w:r>
          </w:p>
        </w:tc>
      </w:tr>
      <w:tr w:rsidR="0042401E">
        <w:tc>
          <w:tcPr>
            <w:tcW w:w="1809" w:type="dxa"/>
            <w:vAlign w:val="center"/>
          </w:tcPr>
          <w:p w:rsidR="0042401E" w:rsidRDefault="00CB5AD0">
            <w:pPr>
              <w:jc w:val="center"/>
              <w:rPr>
                <w:rFonts w:ascii="黑体" w:eastAsia="黑体" w:hAnsi="黑体" w:cs="Arial"/>
                <w:b/>
                <w:bCs/>
                <w:color w:val="5F497A"/>
              </w:rPr>
            </w:pPr>
            <w:r>
              <w:rPr>
                <w:rFonts w:ascii="黑体" w:eastAsia="黑体" w:hAnsi="黑体" w:cs="Arial"/>
                <w:b/>
                <w:bCs/>
                <w:color w:val="5F497A"/>
              </w:rPr>
              <w:t>13.30 - 14.30</w:t>
            </w:r>
          </w:p>
        </w:tc>
        <w:tc>
          <w:tcPr>
            <w:tcW w:w="7938" w:type="dxa"/>
            <w:gridSpan w:val="5"/>
            <w:vAlign w:val="center"/>
          </w:tcPr>
          <w:p w:rsidR="0042401E" w:rsidRDefault="00CB5AD0">
            <w:pPr>
              <w:rPr>
                <w:rFonts w:ascii="黑体" w:eastAsia="黑体" w:hAnsi="黑体" w:cs="Arial"/>
                <w:b/>
                <w:color w:val="5F497A"/>
              </w:rPr>
            </w:pPr>
            <w:r>
              <w:rPr>
                <w:rFonts w:ascii="黑体" w:eastAsia="黑体" w:hAnsi="黑体" w:cs="Arial"/>
                <w:b/>
                <w:color w:val="5F497A"/>
              </w:rPr>
              <w:t>监督指导学习</w:t>
            </w:r>
          </w:p>
          <w:p w:rsidR="0042401E" w:rsidRDefault="00CB5AD0">
            <w:pPr>
              <w:rPr>
                <w:rFonts w:ascii="黑体" w:eastAsia="黑体" w:hAnsi="黑体" w:cs="Arial"/>
                <w:color w:val="5F497A"/>
              </w:rPr>
            </w:pPr>
            <w:r>
              <w:rPr>
                <w:rFonts w:ascii="Arial" w:eastAsia="黑体" w:hAnsi="Arial" w:cs="Arial"/>
                <w:color w:val="5F497A"/>
              </w:rPr>
              <w:t>•</w:t>
            </w:r>
            <w:r>
              <w:rPr>
                <w:rFonts w:ascii="黑体" w:eastAsia="黑体" w:hAnsi="黑体" w:cs="Arial"/>
                <w:color w:val="5F497A"/>
              </w:rPr>
              <w:t>家庭作业</w:t>
            </w:r>
            <w:r>
              <w:rPr>
                <w:rFonts w:ascii="黑体" w:eastAsia="黑体" w:hAnsi="黑体" w:cs="Arial"/>
                <w:color w:val="5F497A"/>
              </w:rPr>
              <w:t xml:space="preserve">  </w:t>
            </w:r>
            <w:r>
              <w:rPr>
                <w:rFonts w:ascii="Arial" w:eastAsia="黑体" w:hAnsi="Arial" w:cs="Arial"/>
                <w:color w:val="5F497A"/>
              </w:rPr>
              <w:t>•</w:t>
            </w:r>
            <w:r>
              <w:rPr>
                <w:rFonts w:ascii="黑体" w:eastAsia="黑体" w:hAnsi="黑体" w:cs="Arial"/>
                <w:color w:val="5F497A"/>
              </w:rPr>
              <w:t xml:space="preserve"> </w:t>
            </w:r>
            <w:r>
              <w:rPr>
                <w:rFonts w:ascii="黑体" w:eastAsia="黑体" w:hAnsi="黑体" w:cs="Arial"/>
                <w:color w:val="5F497A"/>
              </w:rPr>
              <w:t>语法训练</w:t>
            </w:r>
          </w:p>
          <w:p w:rsidR="0042401E" w:rsidRDefault="00CB5AD0">
            <w:pPr>
              <w:rPr>
                <w:rFonts w:ascii="黑体" w:eastAsia="黑体" w:hAnsi="黑体" w:cs="Arial"/>
                <w:color w:val="5F497A"/>
              </w:rPr>
            </w:pPr>
            <w:r>
              <w:rPr>
                <w:rFonts w:ascii="Arial" w:eastAsia="黑体" w:hAnsi="Arial" w:cs="Arial"/>
                <w:color w:val="5F497A"/>
              </w:rPr>
              <w:t>•</w:t>
            </w:r>
            <w:r>
              <w:rPr>
                <w:rFonts w:ascii="黑体" w:eastAsia="黑体" w:hAnsi="黑体" w:cs="Arial"/>
                <w:color w:val="5F497A"/>
              </w:rPr>
              <w:t>求职帮助</w:t>
            </w:r>
            <w:r>
              <w:rPr>
                <w:rFonts w:ascii="黑体" w:eastAsia="黑体" w:hAnsi="黑体" w:cs="Arial"/>
                <w:color w:val="5F497A"/>
              </w:rPr>
              <w:t xml:space="preserve">   </w:t>
            </w:r>
            <w:r>
              <w:rPr>
                <w:rFonts w:ascii="Arial" w:eastAsia="黑体" w:hAnsi="Arial" w:cs="Arial"/>
                <w:color w:val="5F497A"/>
              </w:rPr>
              <w:t>•</w:t>
            </w:r>
            <w:r>
              <w:rPr>
                <w:rFonts w:ascii="黑体" w:eastAsia="黑体" w:hAnsi="黑体" w:cs="Arial"/>
                <w:color w:val="5F497A"/>
              </w:rPr>
              <w:t xml:space="preserve"> </w:t>
            </w:r>
            <w:r>
              <w:rPr>
                <w:rFonts w:ascii="黑体" w:eastAsia="黑体" w:hAnsi="黑体" w:cs="Arial"/>
                <w:color w:val="5F497A"/>
              </w:rPr>
              <w:t>听力活动</w:t>
            </w:r>
          </w:p>
        </w:tc>
      </w:tr>
    </w:tbl>
    <w:p w:rsidR="0042401E" w:rsidRDefault="0042401E">
      <w:pPr>
        <w:rPr>
          <w:rFonts w:ascii="黑体" w:eastAsia="黑体" w:hAnsi="黑体" w:cs="Arial"/>
          <w:b/>
          <w:sz w:val="30"/>
          <w:szCs w:val="30"/>
        </w:rPr>
      </w:pPr>
    </w:p>
    <w:p w:rsidR="0042401E" w:rsidRDefault="00CB5AD0">
      <w:pPr>
        <w:rPr>
          <w:rFonts w:ascii="黑体" w:eastAsia="黑体" w:hAnsi="黑体" w:cs="Arial"/>
          <w:b/>
          <w:sz w:val="30"/>
          <w:szCs w:val="30"/>
        </w:rPr>
      </w:pPr>
      <w:r>
        <w:rPr>
          <w:rFonts w:ascii="黑体" w:eastAsia="黑体" w:hAnsi="黑体" w:cs="Arial" w:hint="eastAsia"/>
          <w:b/>
          <w:sz w:val="30"/>
          <w:szCs w:val="30"/>
        </w:rPr>
        <w:t>3.</w:t>
      </w:r>
      <w:r>
        <w:rPr>
          <w:rFonts w:ascii="黑体" w:eastAsia="黑体" w:hAnsi="黑体" w:cs="Arial" w:hint="eastAsia"/>
          <w:b/>
          <w:sz w:val="30"/>
          <w:szCs w:val="30"/>
        </w:rPr>
        <w:t>悉尼或凯恩斯（或周边）义工活动体验</w:t>
      </w:r>
    </w:p>
    <w:p w:rsidR="0042401E" w:rsidRDefault="00CB5AD0">
      <w:pPr>
        <w:spacing w:line="360" w:lineRule="auto"/>
        <w:rPr>
          <w:rFonts w:ascii="黑体" w:eastAsia="黑体" w:hAnsi="黑体" w:cs="黑体"/>
          <w:color w:val="000000"/>
          <w:szCs w:val="21"/>
        </w:rPr>
      </w:pPr>
      <w:r>
        <w:rPr>
          <w:rFonts w:ascii="黑体" w:eastAsia="黑体" w:hAnsi="黑体" w:cs="黑体" w:hint="eastAsia"/>
          <w:color w:val="000000"/>
          <w:szCs w:val="21"/>
        </w:rPr>
        <w:t>学生在澳洲通过参加短期义工活动，通过和澳洲当地人的交流，一方面将前期微留学所学语言学以致用，另一方面，更好的了解澳洲文化、拓开视野；在自身体验及能力提高的同时，有利于学生今后职业发展和背景提升。</w:t>
      </w:r>
    </w:p>
    <w:tbl>
      <w:tblPr>
        <w:tblStyle w:val="ac"/>
        <w:tblW w:w="966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632"/>
        <w:gridCol w:w="4037"/>
      </w:tblGrid>
      <w:tr w:rsidR="0042401E">
        <w:trPr>
          <w:trHeight w:val="1439"/>
          <w:jc w:val="center"/>
        </w:trPr>
        <w:tc>
          <w:tcPr>
            <w:tcW w:w="5632" w:type="dxa"/>
            <w:vMerge w:val="restart"/>
            <w:vAlign w:val="center"/>
          </w:tcPr>
          <w:p w:rsidR="0042401E" w:rsidRDefault="00CB5AD0">
            <w:pPr>
              <w:jc w:val="center"/>
              <w:rPr>
                <w:rFonts w:ascii="黑体" w:eastAsia="黑体" w:hAnsi="黑体" w:cs="Arial"/>
                <w:b/>
                <w:color w:val="0070C0"/>
                <w:sz w:val="32"/>
                <w:szCs w:val="32"/>
                <w:shd w:val="clear" w:color="auto" w:fill="FFFFFF"/>
              </w:rPr>
            </w:pPr>
            <w:r>
              <w:rPr>
                <w:rFonts w:ascii="黑体" w:eastAsia="黑体" w:hAnsi="黑体" w:cs="Arial"/>
                <w:b/>
                <w:noProof/>
                <w:color w:val="0070C0"/>
                <w:sz w:val="32"/>
                <w:szCs w:val="32"/>
                <w:shd w:val="clear" w:color="auto" w:fill="FFFFFF"/>
              </w:rPr>
              <w:drawing>
                <wp:inline distT="0" distB="0" distL="0" distR="0">
                  <wp:extent cx="3429000" cy="2924175"/>
                  <wp:effectExtent l="19050" t="0" r="0" b="0"/>
                  <wp:docPr id="57" name="图片 55" descr="needhel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5" descr="needhelp.jpg"/>
                          <pic:cNvPicPr>
                            <a:picLocks noChangeAspect="1"/>
                          </pic:cNvPicPr>
                        </pic:nvPicPr>
                        <pic:blipFill>
                          <a:blip r:embed="rId23" cstate="print"/>
                          <a:stretch>
                            <a:fillRect/>
                          </a:stretch>
                        </pic:blipFill>
                        <pic:spPr>
                          <a:xfrm>
                            <a:off x="0" y="0"/>
                            <a:ext cx="3428623" cy="2923854"/>
                          </a:xfrm>
                          <a:prstGeom prst="rect">
                            <a:avLst/>
                          </a:prstGeom>
                        </pic:spPr>
                      </pic:pic>
                    </a:graphicData>
                  </a:graphic>
                </wp:inline>
              </w:drawing>
            </w:r>
          </w:p>
        </w:tc>
        <w:tc>
          <w:tcPr>
            <w:tcW w:w="4037" w:type="dxa"/>
            <w:vAlign w:val="center"/>
          </w:tcPr>
          <w:p w:rsidR="0042401E" w:rsidRDefault="00CB5AD0">
            <w:pPr>
              <w:jc w:val="center"/>
              <w:rPr>
                <w:rFonts w:ascii="黑体" w:eastAsia="黑体" w:hAnsi="黑体" w:cs="Arial"/>
                <w:b/>
                <w:color w:val="0070C0"/>
                <w:sz w:val="32"/>
                <w:szCs w:val="32"/>
                <w:shd w:val="clear" w:color="auto" w:fill="FFFFFF"/>
              </w:rPr>
            </w:pPr>
            <w:r>
              <w:rPr>
                <w:rFonts w:ascii="黑体" w:eastAsia="黑体" w:hAnsi="黑体" w:cs="Arial"/>
                <w:b/>
                <w:noProof/>
                <w:color w:val="0070C0"/>
                <w:sz w:val="32"/>
                <w:szCs w:val="32"/>
                <w:shd w:val="clear" w:color="auto" w:fill="FFFFFF"/>
              </w:rPr>
              <w:drawing>
                <wp:inline distT="0" distB="0" distL="0" distR="0">
                  <wp:extent cx="2428875" cy="1475740"/>
                  <wp:effectExtent l="19050" t="0" r="9525" b="0"/>
                  <wp:docPr id="59" name="图片 58" descr="74411440035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descr="74411440035849.jpg"/>
                          <pic:cNvPicPr>
                            <a:picLocks noChangeAspect="1"/>
                          </pic:cNvPicPr>
                        </pic:nvPicPr>
                        <pic:blipFill>
                          <a:blip r:embed="rId24" cstate="print"/>
                          <a:stretch>
                            <a:fillRect/>
                          </a:stretch>
                        </pic:blipFill>
                        <pic:spPr>
                          <a:xfrm>
                            <a:off x="0" y="0"/>
                            <a:ext cx="2425297" cy="1474103"/>
                          </a:xfrm>
                          <a:prstGeom prst="rect">
                            <a:avLst/>
                          </a:prstGeom>
                        </pic:spPr>
                      </pic:pic>
                    </a:graphicData>
                  </a:graphic>
                </wp:inline>
              </w:drawing>
            </w:r>
          </w:p>
        </w:tc>
      </w:tr>
      <w:tr w:rsidR="0042401E">
        <w:trPr>
          <w:jc w:val="center"/>
        </w:trPr>
        <w:tc>
          <w:tcPr>
            <w:tcW w:w="5632" w:type="dxa"/>
            <w:vMerge/>
            <w:vAlign w:val="center"/>
          </w:tcPr>
          <w:p w:rsidR="0042401E" w:rsidRDefault="0042401E">
            <w:pPr>
              <w:jc w:val="center"/>
              <w:rPr>
                <w:rFonts w:ascii="黑体" w:eastAsia="黑体" w:hAnsi="黑体" w:cs="Arial"/>
                <w:b/>
                <w:color w:val="0070C0"/>
                <w:sz w:val="32"/>
                <w:szCs w:val="32"/>
                <w:shd w:val="clear" w:color="auto" w:fill="FFFFFF"/>
              </w:rPr>
            </w:pPr>
          </w:p>
        </w:tc>
        <w:tc>
          <w:tcPr>
            <w:tcW w:w="4037" w:type="dxa"/>
            <w:vAlign w:val="center"/>
          </w:tcPr>
          <w:p w:rsidR="0042401E" w:rsidRDefault="00CB5AD0">
            <w:pPr>
              <w:jc w:val="center"/>
              <w:rPr>
                <w:rFonts w:ascii="黑体" w:eastAsia="黑体" w:hAnsi="黑体" w:cs="Arial"/>
                <w:b/>
                <w:color w:val="0070C0"/>
                <w:sz w:val="32"/>
                <w:szCs w:val="32"/>
                <w:shd w:val="clear" w:color="auto" w:fill="FFFFFF"/>
              </w:rPr>
            </w:pPr>
            <w:r>
              <w:rPr>
                <w:rFonts w:ascii="黑体" w:eastAsia="黑体" w:hAnsi="黑体" w:cs="Arial"/>
                <w:b/>
                <w:noProof/>
                <w:color w:val="0070C0"/>
                <w:sz w:val="32"/>
                <w:szCs w:val="32"/>
                <w:shd w:val="clear" w:color="auto" w:fill="FFFFFF"/>
              </w:rPr>
              <w:drawing>
                <wp:inline distT="0" distB="0" distL="0" distR="0">
                  <wp:extent cx="2426335" cy="1362710"/>
                  <wp:effectExtent l="19050" t="0" r="0" b="0"/>
                  <wp:docPr id="3" name="图片 2" descr="Long-Gully-Bush-4-Walking-Track-Work-Wellington-NZ-730x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Long-Gully-Bush-4-Walking-Track-Work-Wellington-NZ-730x410.jpg"/>
                          <pic:cNvPicPr>
                            <a:picLocks noChangeAspect="1"/>
                          </pic:cNvPicPr>
                        </pic:nvPicPr>
                        <pic:blipFill>
                          <a:blip r:embed="rId25" cstate="print"/>
                          <a:stretch>
                            <a:fillRect/>
                          </a:stretch>
                        </pic:blipFill>
                        <pic:spPr>
                          <a:xfrm>
                            <a:off x="0" y="0"/>
                            <a:ext cx="2426335" cy="1362710"/>
                          </a:xfrm>
                          <a:prstGeom prst="rect">
                            <a:avLst/>
                          </a:prstGeom>
                        </pic:spPr>
                      </pic:pic>
                    </a:graphicData>
                  </a:graphic>
                </wp:inline>
              </w:drawing>
            </w:r>
          </w:p>
        </w:tc>
      </w:tr>
    </w:tbl>
    <w:p w:rsidR="0042401E" w:rsidRDefault="0042401E">
      <w:pPr>
        <w:rPr>
          <w:rFonts w:ascii="黑体" w:eastAsia="黑体" w:hAnsi="黑体" w:cs="Arial"/>
          <w:b/>
          <w:color w:val="000000" w:themeColor="text1"/>
          <w:sz w:val="24"/>
          <w:shd w:val="clear" w:color="auto" w:fill="FFFFFF"/>
        </w:rPr>
      </w:pPr>
    </w:p>
    <w:p w:rsidR="0042401E" w:rsidRDefault="00CB5AD0">
      <w:pPr>
        <w:rPr>
          <w:rFonts w:ascii="黑体" w:eastAsia="黑体" w:hAnsi="黑体" w:cs="Arial"/>
          <w:b/>
          <w:color w:val="000000" w:themeColor="text1"/>
          <w:sz w:val="24"/>
          <w:shd w:val="clear" w:color="auto" w:fill="FFFFFF"/>
        </w:rPr>
      </w:pPr>
      <w:r>
        <w:rPr>
          <w:rFonts w:ascii="黑体" w:eastAsia="黑体" w:hAnsi="黑体" w:cs="Arial" w:hint="eastAsia"/>
          <w:b/>
          <w:color w:val="000000" w:themeColor="text1"/>
          <w:sz w:val="24"/>
          <w:shd w:val="clear" w:color="auto" w:fill="FFFFFF"/>
        </w:rPr>
        <w:lastRenderedPageBreak/>
        <w:t>3.1</w:t>
      </w:r>
      <w:r>
        <w:rPr>
          <w:rFonts w:ascii="黑体" w:eastAsia="黑体" w:hAnsi="黑体" w:cs="Arial" w:hint="eastAsia"/>
          <w:b/>
          <w:color w:val="000000" w:themeColor="text1"/>
          <w:sz w:val="24"/>
          <w:shd w:val="clear" w:color="auto" w:fill="FFFFFF"/>
        </w:rPr>
        <w:t>社会福利义工</w:t>
      </w:r>
      <w:r>
        <w:rPr>
          <w:rFonts w:ascii="黑体" w:eastAsia="黑体" w:hAnsi="黑体" w:cs="Arial" w:hint="eastAsia"/>
          <w:b/>
          <w:color w:val="000000" w:themeColor="text1"/>
          <w:sz w:val="24"/>
          <w:shd w:val="clear" w:color="auto" w:fill="FFFFFF"/>
        </w:rPr>
        <w:t xml:space="preserve"> </w:t>
      </w:r>
    </w:p>
    <w:p w:rsidR="0042401E" w:rsidRDefault="00CB5AD0">
      <w:pPr>
        <w:spacing w:line="360" w:lineRule="auto"/>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活动内容：参加由当地儿童、孤儿福利基金会组织的上岗培训，通过向社会人群募集钱款或生活物资用品，来帮助澳洲当地的患病、残障儿童、孤儿以及有生活困难的中、老年人等，使其感受社会温暖，感恩社会，促进澳洲社会和谐。</w:t>
      </w:r>
    </w:p>
    <w:tbl>
      <w:tblPr>
        <w:tblStyle w:val="ac"/>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928"/>
        <w:gridCol w:w="4819"/>
      </w:tblGrid>
      <w:tr w:rsidR="0042401E">
        <w:tc>
          <w:tcPr>
            <w:tcW w:w="4928" w:type="dxa"/>
            <w:vAlign w:val="center"/>
          </w:tcPr>
          <w:p w:rsidR="0042401E" w:rsidRDefault="00CB5AD0">
            <w:pPr>
              <w:jc w:val="left"/>
              <w:rPr>
                <w:rFonts w:ascii="黑体" w:eastAsia="黑体" w:hAnsi="黑体" w:cs="Arial"/>
                <w:color w:val="000000" w:themeColor="text1"/>
                <w:sz w:val="24"/>
                <w:shd w:val="clear" w:color="auto" w:fill="FFFFFF"/>
              </w:rPr>
            </w:pPr>
            <w:r>
              <w:rPr>
                <w:rFonts w:ascii="黑体" w:eastAsia="黑体" w:hAnsi="黑体" w:cs="Arial"/>
                <w:noProof/>
                <w:color w:val="000000" w:themeColor="text1"/>
                <w:sz w:val="24"/>
                <w:shd w:val="clear" w:color="auto" w:fill="FFFFFF"/>
              </w:rPr>
              <w:drawing>
                <wp:inline distT="0" distB="0" distL="0" distR="0">
                  <wp:extent cx="2800350" cy="1857375"/>
                  <wp:effectExtent l="19050" t="0" r="0" b="0"/>
                  <wp:docPr id="62" name="图片 61" descr="activity-ideas-when-volunteer-with-ivhq-mex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descr="activity-ideas-when-volunteer-with-ivhq-mexico.jpg"/>
                          <pic:cNvPicPr>
                            <a:picLocks noChangeAspect="1"/>
                          </pic:cNvPicPr>
                        </pic:nvPicPr>
                        <pic:blipFill>
                          <a:blip r:embed="rId26" cstate="print"/>
                          <a:stretch>
                            <a:fillRect/>
                          </a:stretch>
                        </pic:blipFill>
                        <pic:spPr>
                          <a:xfrm>
                            <a:off x="0" y="0"/>
                            <a:ext cx="2809512" cy="1863452"/>
                          </a:xfrm>
                          <a:prstGeom prst="rect">
                            <a:avLst/>
                          </a:prstGeom>
                        </pic:spPr>
                      </pic:pic>
                    </a:graphicData>
                  </a:graphic>
                </wp:inline>
              </w:drawing>
            </w:r>
          </w:p>
        </w:tc>
        <w:tc>
          <w:tcPr>
            <w:tcW w:w="4819" w:type="dxa"/>
            <w:vAlign w:val="center"/>
          </w:tcPr>
          <w:p w:rsidR="0042401E" w:rsidRDefault="00CB5AD0">
            <w:pPr>
              <w:jc w:val="right"/>
              <w:rPr>
                <w:rFonts w:ascii="黑体" w:eastAsia="黑体" w:hAnsi="黑体" w:cs="Arial"/>
                <w:color w:val="000000" w:themeColor="text1"/>
                <w:sz w:val="24"/>
                <w:shd w:val="clear" w:color="auto" w:fill="FFFFFF"/>
              </w:rPr>
            </w:pPr>
            <w:r>
              <w:rPr>
                <w:rFonts w:ascii="黑体" w:eastAsia="黑体" w:hAnsi="黑体" w:cs="Arial"/>
                <w:noProof/>
                <w:color w:val="000000" w:themeColor="text1"/>
                <w:sz w:val="24"/>
                <w:shd w:val="clear" w:color="auto" w:fill="FFFFFF"/>
              </w:rPr>
              <w:drawing>
                <wp:inline distT="0" distB="0" distL="0" distR="0">
                  <wp:extent cx="2938145" cy="1866900"/>
                  <wp:effectExtent l="0" t="0" r="3175" b="7620"/>
                  <wp:docPr id="61" name="图片 60"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descr="images.jpg"/>
                          <pic:cNvPicPr>
                            <a:picLocks noChangeAspect="1"/>
                          </pic:cNvPicPr>
                        </pic:nvPicPr>
                        <pic:blipFill>
                          <a:blip r:embed="rId27" cstate="print"/>
                          <a:stretch>
                            <a:fillRect/>
                          </a:stretch>
                        </pic:blipFill>
                        <pic:spPr>
                          <a:xfrm>
                            <a:off x="0" y="0"/>
                            <a:ext cx="2938145" cy="1866900"/>
                          </a:xfrm>
                          <a:prstGeom prst="rect">
                            <a:avLst/>
                          </a:prstGeom>
                        </pic:spPr>
                      </pic:pic>
                    </a:graphicData>
                  </a:graphic>
                </wp:inline>
              </w:drawing>
            </w:r>
          </w:p>
        </w:tc>
      </w:tr>
      <w:tr w:rsidR="0042401E">
        <w:tc>
          <w:tcPr>
            <w:tcW w:w="4928" w:type="dxa"/>
            <w:vAlign w:val="center"/>
          </w:tcPr>
          <w:p w:rsidR="0042401E" w:rsidRDefault="00CB5AD0">
            <w:pPr>
              <w:jc w:val="left"/>
              <w:rPr>
                <w:rFonts w:ascii="黑体" w:eastAsia="黑体" w:hAnsi="黑体" w:cs="Arial"/>
                <w:b/>
                <w:color w:val="000000" w:themeColor="text1"/>
                <w:sz w:val="24"/>
                <w:shd w:val="clear" w:color="auto" w:fill="FFFFFF"/>
              </w:rPr>
            </w:pPr>
            <w:r>
              <w:rPr>
                <w:rFonts w:ascii="黑体" w:eastAsia="黑体" w:hAnsi="黑体" w:cs="Arial"/>
                <w:b/>
                <w:noProof/>
                <w:color w:val="000000" w:themeColor="text1"/>
                <w:sz w:val="24"/>
                <w:shd w:val="clear" w:color="auto" w:fill="FFFFFF"/>
              </w:rPr>
              <w:drawing>
                <wp:inline distT="0" distB="0" distL="0" distR="0">
                  <wp:extent cx="2800350" cy="1876425"/>
                  <wp:effectExtent l="19050" t="0" r="0" b="0"/>
                  <wp:docPr id="65" name="图片 62"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2" descr="3.jpg"/>
                          <pic:cNvPicPr>
                            <a:picLocks noChangeAspect="1"/>
                          </pic:cNvPicPr>
                        </pic:nvPicPr>
                        <pic:blipFill>
                          <a:blip r:embed="rId28" cstate="print"/>
                          <a:stretch>
                            <a:fillRect/>
                          </a:stretch>
                        </pic:blipFill>
                        <pic:spPr>
                          <a:xfrm>
                            <a:off x="0" y="0"/>
                            <a:ext cx="2801510" cy="1877202"/>
                          </a:xfrm>
                          <a:prstGeom prst="rect">
                            <a:avLst/>
                          </a:prstGeom>
                        </pic:spPr>
                      </pic:pic>
                    </a:graphicData>
                  </a:graphic>
                </wp:inline>
              </w:drawing>
            </w:r>
          </w:p>
        </w:tc>
        <w:tc>
          <w:tcPr>
            <w:tcW w:w="4819" w:type="dxa"/>
            <w:vAlign w:val="center"/>
          </w:tcPr>
          <w:p w:rsidR="0042401E" w:rsidRDefault="00CB5AD0">
            <w:pPr>
              <w:jc w:val="right"/>
              <w:rPr>
                <w:rFonts w:ascii="黑体" w:eastAsia="黑体" w:hAnsi="黑体" w:cs="Arial"/>
                <w:b/>
                <w:color w:val="000000" w:themeColor="text1"/>
                <w:sz w:val="24"/>
                <w:shd w:val="clear" w:color="auto" w:fill="FFFFFF"/>
              </w:rPr>
            </w:pPr>
            <w:r>
              <w:rPr>
                <w:rFonts w:ascii="黑体" w:eastAsia="黑体" w:hAnsi="黑体" w:cs="Arial"/>
                <w:b/>
                <w:noProof/>
                <w:color w:val="000000" w:themeColor="text1"/>
                <w:sz w:val="24"/>
                <w:shd w:val="clear" w:color="auto" w:fill="FFFFFF"/>
              </w:rPr>
              <w:drawing>
                <wp:inline distT="0" distB="0" distL="0" distR="0">
                  <wp:extent cx="2900045" cy="1895475"/>
                  <wp:effectExtent l="0" t="0" r="10795" b="9525"/>
                  <wp:docPr id="66" name="图片 65" descr="home_visit_AMC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descr="home_visit_AMCS-1.jpg"/>
                          <pic:cNvPicPr>
                            <a:picLocks noChangeAspect="1"/>
                          </pic:cNvPicPr>
                        </pic:nvPicPr>
                        <pic:blipFill>
                          <a:blip r:embed="rId29" cstate="print"/>
                          <a:stretch>
                            <a:fillRect/>
                          </a:stretch>
                        </pic:blipFill>
                        <pic:spPr>
                          <a:xfrm>
                            <a:off x="0" y="0"/>
                            <a:ext cx="2900045" cy="1895475"/>
                          </a:xfrm>
                          <a:prstGeom prst="rect">
                            <a:avLst/>
                          </a:prstGeom>
                        </pic:spPr>
                      </pic:pic>
                    </a:graphicData>
                  </a:graphic>
                </wp:inline>
              </w:drawing>
            </w:r>
          </w:p>
        </w:tc>
      </w:tr>
    </w:tbl>
    <w:p w:rsidR="0042401E" w:rsidRDefault="0042401E">
      <w:pPr>
        <w:rPr>
          <w:rFonts w:ascii="黑体" w:eastAsia="黑体" w:hAnsi="黑体" w:cs="Arial"/>
          <w:b/>
          <w:color w:val="000000" w:themeColor="text1"/>
          <w:sz w:val="24"/>
          <w:shd w:val="clear" w:color="auto" w:fill="FFFFFF"/>
        </w:rPr>
      </w:pPr>
    </w:p>
    <w:p w:rsidR="0042401E" w:rsidRDefault="00CB5AD0">
      <w:pPr>
        <w:rPr>
          <w:rFonts w:ascii="黑体" w:eastAsia="黑体" w:hAnsi="黑体" w:cs="Arial"/>
          <w:b/>
          <w:color w:val="000000" w:themeColor="text1"/>
          <w:sz w:val="24"/>
          <w:shd w:val="clear" w:color="auto" w:fill="FFFFFF"/>
        </w:rPr>
      </w:pPr>
      <w:r>
        <w:rPr>
          <w:rFonts w:ascii="黑体" w:eastAsia="黑体" w:hAnsi="黑体" w:cs="Arial" w:hint="eastAsia"/>
          <w:b/>
          <w:color w:val="000000" w:themeColor="text1"/>
          <w:sz w:val="24"/>
          <w:shd w:val="clear" w:color="auto" w:fill="FFFFFF"/>
        </w:rPr>
        <w:t>3.2</w:t>
      </w:r>
      <w:r>
        <w:rPr>
          <w:rFonts w:ascii="黑体" w:eastAsia="黑体" w:hAnsi="黑体" w:cs="Arial" w:hint="eastAsia"/>
          <w:b/>
          <w:color w:val="000000" w:themeColor="text1"/>
          <w:sz w:val="24"/>
          <w:shd w:val="clear" w:color="auto" w:fill="FFFFFF"/>
        </w:rPr>
        <w:t>澳洲农场体验</w:t>
      </w:r>
    </w:p>
    <w:p w:rsidR="0042401E" w:rsidRDefault="00CB5AD0">
      <w:pPr>
        <w:spacing w:line="360" w:lineRule="auto"/>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活动内容：了解澳洲农场农作，参与农场种植和维护，食宿于当地澳洲农场；有助于学生认识农作物和澳洲动物、了解澳洲农场运营，体验丰收的成果，更加珍惜付出的回报。</w:t>
      </w:r>
    </w:p>
    <w:p w:rsidR="0042401E" w:rsidRDefault="0042401E">
      <w:pPr>
        <w:rPr>
          <w:rFonts w:ascii="黑体" w:eastAsia="黑体" w:hAnsi="黑体" w:cs="Arial"/>
          <w:color w:val="000000" w:themeColor="text1"/>
          <w:szCs w:val="21"/>
          <w:shd w:val="clear" w:color="auto" w:fill="FFFFFF"/>
        </w:rPr>
      </w:pPr>
    </w:p>
    <w:tbl>
      <w:tblPr>
        <w:tblStyle w:val="ac"/>
        <w:tblW w:w="9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915"/>
        <w:gridCol w:w="5047"/>
      </w:tblGrid>
      <w:tr w:rsidR="0042401E">
        <w:tc>
          <w:tcPr>
            <w:tcW w:w="4915" w:type="dxa"/>
            <w:vAlign w:val="center"/>
          </w:tcPr>
          <w:p w:rsidR="0042401E" w:rsidRDefault="00CB5AD0">
            <w:pPr>
              <w:jc w:val="left"/>
              <w:rPr>
                <w:rFonts w:ascii="黑体" w:eastAsia="黑体" w:hAnsi="黑体" w:cs="Arial"/>
                <w:b/>
                <w:color w:val="FF0000"/>
                <w:sz w:val="28"/>
                <w:szCs w:val="28"/>
                <w:shd w:val="clear" w:color="auto" w:fill="FFFFFF"/>
              </w:rPr>
            </w:pPr>
            <w:r>
              <w:rPr>
                <w:rFonts w:ascii="黑体" w:eastAsia="黑体" w:hAnsi="黑体" w:cs="Arial" w:hint="eastAsia"/>
                <w:b/>
                <w:noProof/>
                <w:color w:val="FF0000"/>
                <w:sz w:val="28"/>
                <w:szCs w:val="28"/>
                <w:shd w:val="clear" w:color="auto" w:fill="FFFFFF"/>
              </w:rPr>
              <w:drawing>
                <wp:inline distT="0" distB="0" distL="0" distR="0">
                  <wp:extent cx="2797810" cy="2105025"/>
                  <wp:effectExtent l="19050" t="0" r="2058" b="0"/>
                  <wp:docPr id="67" name="图片 66" descr="u=3768336356,1892334702&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6" descr="u=3768336356,1892334702&amp;fm=21&amp;gp=0.jpg"/>
                          <pic:cNvPicPr>
                            <a:picLocks noChangeAspect="1"/>
                          </pic:cNvPicPr>
                        </pic:nvPicPr>
                        <pic:blipFill>
                          <a:blip r:embed="rId30" cstate="print"/>
                          <a:stretch>
                            <a:fillRect/>
                          </a:stretch>
                        </pic:blipFill>
                        <pic:spPr>
                          <a:xfrm>
                            <a:off x="0" y="0"/>
                            <a:ext cx="2800350" cy="2106573"/>
                          </a:xfrm>
                          <a:prstGeom prst="rect">
                            <a:avLst/>
                          </a:prstGeom>
                        </pic:spPr>
                      </pic:pic>
                    </a:graphicData>
                  </a:graphic>
                </wp:inline>
              </w:drawing>
            </w:r>
          </w:p>
        </w:tc>
        <w:tc>
          <w:tcPr>
            <w:tcW w:w="5047" w:type="dxa"/>
            <w:vAlign w:val="center"/>
          </w:tcPr>
          <w:p w:rsidR="0042401E" w:rsidRDefault="00CB5AD0">
            <w:pPr>
              <w:ind w:right="280"/>
              <w:jc w:val="right"/>
              <w:rPr>
                <w:rFonts w:ascii="黑体" w:eastAsia="黑体" w:hAnsi="黑体" w:cs="Arial"/>
                <w:b/>
                <w:color w:val="FF0000"/>
                <w:sz w:val="28"/>
                <w:szCs w:val="28"/>
                <w:shd w:val="clear" w:color="auto" w:fill="FFFFFF"/>
              </w:rPr>
            </w:pPr>
            <w:r>
              <w:rPr>
                <w:rFonts w:ascii="黑体" w:eastAsia="黑体" w:hAnsi="黑体" w:cs="Arial" w:hint="eastAsia"/>
                <w:b/>
                <w:noProof/>
                <w:color w:val="FF0000"/>
                <w:sz w:val="28"/>
                <w:szCs w:val="28"/>
                <w:shd w:val="clear" w:color="auto" w:fill="FFFFFF"/>
              </w:rPr>
              <w:drawing>
                <wp:inline distT="0" distB="0" distL="0" distR="0">
                  <wp:extent cx="2836545" cy="2105025"/>
                  <wp:effectExtent l="0" t="0" r="13335" b="13335"/>
                  <wp:docPr id="68" name="图片 67" descr="wKgB4lNgrFGAF-RzAADxsgj7jzI14.sales.h9980_w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7" descr="wKgB4lNgrFGAF-RzAADxsgj7jzI14.sales.h9980_w600.jpeg"/>
                          <pic:cNvPicPr>
                            <a:picLocks noChangeAspect="1"/>
                          </pic:cNvPicPr>
                        </pic:nvPicPr>
                        <pic:blipFill>
                          <a:blip r:embed="rId31" cstate="print"/>
                          <a:stretch>
                            <a:fillRect/>
                          </a:stretch>
                        </pic:blipFill>
                        <pic:spPr>
                          <a:xfrm rot="10800000" flipV="1">
                            <a:off x="0" y="0"/>
                            <a:ext cx="2836545" cy="2108638"/>
                          </a:xfrm>
                          <a:prstGeom prst="rect">
                            <a:avLst/>
                          </a:prstGeom>
                        </pic:spPr>
                      </pic:pic>
                    </a:graphicData>
                  </a:graphic>
                </wp:inline>
              </w:drawing>
            </w:r>
          </w:p>
        </w:tc>
      </w:tr>
      <w:tr w:rsidR="0042401E">
        <w:tc>
          <w:tcPr>
            <w:tcW w:w="9962" w:type="dxa"/>
            <w:gridSpan w:val="2"/>
            <w:vAlign w:val="center"/>
          </w:tcPr>
          <w:p w:rsidR="0042401E" w:rsidRDefault="0042401E">
            <w:pPr>
              <w:jc w:val="center"/>
              <w:rPr>
                <w:rFonts w:ascii="黑体" w:eastAsia="黑体" w:hAnsi="黑体" w:cs="Arial"/>
                <w:b/>
                <w:color w:val="FF0000"/>
                <w:sz w:val="28"/>
                <w:szCs w:val="28"/>
                <w:shd w:val="clear" w:color="auto" w:fill="FFFFFF"/>
              </w:rPr>
            </w:pPr>
          </w:p>
        </w:tc>
      </w:tr>
    </w:tbl>
    <w:p w:rsidR="0042401E" w:rsidRDefault="0042401E">
      <w:pPr>
        <w:rPr>
          <w:rFonts w:ascii="黑体" w:eastAsia="黑体" w:hAnsi="黑体" w:cs="Arial"/>
          <w:b/>
          <w:color w:val="000000" w:themeColor="text1"/>
          <w:sz w:val="24"/>
          <w:shd w:val="clear" w:color="auto" w:fill="FFFFFF"/>
        </w:rPr>
      </w:pPr>
    </w:p>
    <w:p w:rsidR="0042401E" w:rsidRDefault="00CB5AD0">
      <w:pPr>
        <w:rPr>
          <w:rFonts w:ascii="黑体" w:eastAsia="黑体" w:hAnsi="黑体" w:cs="Arial"/>
          <w:b/>
          <w:color w:val="000000" w:themeColor="text1"/>
          <w:sz w:val="24"/>
          <w:shd w:val="clear" w:color="auto" w:fill="FFFFFF"/>
        </w:rPr>
      </w:pPr>
      <w:r>
        <w:rPr>
          <w:rFonts w:ascii="黑体" w:eastAsia="黑体" w:hAnsi="黑体" w:cs="Arial" w:hint="eastAsia"/>
          <w:b/>
          <w:color w:val="000000" w:themeColor="text1"/>
          <w:sz w:val="24"/>
          <w:shd w:val="clear" w:color="auto" w:fill="FFFFFF"/>
        </w:rPr>
        <w:lastRenderedPageBreak/>
        <w:t>3.3</w:t>
      </w:r>
      <w:r>
        <w:rPr>
          <w:rFonts w:ascii="黑体" w:eastAsia="黑体" w:hAnsi="黑体" w:cs="Arial" w:hint="eastAsia"/>
          <w:b/>
          <w:color w:val="000000" w:themeColor="text1"/>
          <w:sz w:val="24"/>
          <w:shd w:val="clear" w:color="auto" w:fill="FFFFFF"/>
        </w:rPr>
        <w:t>生态保护及生态危机考察</w:t>
      </w:r>
    </w:p>
    <w:p w:rsidR="0042401E" w:rsidRDefault="00CB5AD0">
      <w:pPr>
        <w:spacing w:line="360" w:lineRule="auto"/>
        <w:ind w:firstLineChars="200" w:firstLine="420"/>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活动内容：了解澳洲本土自然生态链，通过观察、访谈发现目前存在的生态危机，保护澳洲原生植被、清除危害植被的杂木、杂草或害虫，提出改善生态环境的可行性方案，撰写生态保护论文或报告。</w:t>
      </w:r>
    </w:p>
    <w:p w:rsidR="0042401E" w:rsidRDefault="0042401E">
      <w:pPr>
        <w:ind w:firstLineChars="200" w:firstLine="420"/>
        <w:rPr>
          <w:rFonts w:ascii="黑体" w:eastAsia="黑体" w:hAnsi="黑体" w:cs="Arial"/>
          <w:color w:val="000000" w:themeColor="text1"/>
          <w:szCs w:val="21"/>
          <w:shd w:val="clear" w:color="auto" w:fill="FFFFFF"/>
        </w:rPr>
      </w:pPr>
    </w:p>
    <w:tbl>
      <w:tblPr>
        <w:tblStyle w:val="ac"/>
        <w:tblW w:w="99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936"/>
      </w:tblGrid>
      <w:tr w:rsidR="0042401E">
        <w:tc>
          <w:tcPr>
            <w:tcW w:w="9936" w:type="dxa"/>
          </w:tcPr>
          <w:p w:rsidR="0042401E" w:rsidRDefault="00CB5AD0">
            <w:pPr>
              <w:rPr>
                <w:rFonts w:ascii="黑体" w:eastAsia="黑体" w:hAnsi="黑体" w:cs="Arial"/>
                <w:b/>
                <w:color w:val="FF0000"/>
                <w:sz w:val="28"/>
                <w:szCs w:val="28"/>
                <w:shd w:val="clear" w:color="auto" w:fill="FFFFFF"/>
              </w:rPr>
            </w:pPr>
            <w:r>
              <w:rPr>
                <w:rFonts w:ascii="黑体" w:eastAsia="黑体" w:hAnsi="黑体" w:cs="Arial"/>
                <w:b/>
                <w:noProof/>
                <w:color w:val="FF0000"/>
                <w:sz w:val="28"/>
                <w:szCs w:val="28"/>
                <w:shd w:val="clear" w:color="auto" w:fill="FFFFFF"/>
              </w:rPr>
              <w:drawing>
                <wp:inline distT="0" distB="0" distL="0" distR="0">
                  <wp:extent cx="6153150" cy="2228850"/>
                  <wp:effectExtent l="19050" t="0" r="0" b="0"/>
                  <wp:docPr id="72" name="图片 71" descr="1659_327_employ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1" descr="1659_327_employbig.jpg"/>
                          <pic:cNvPicPr>
                            <a:picLocks noChangeAspect="1"/>
                          </pic:cNvPicPr>
                        </pic:nvPicPr>
                        <pic:blipFill>
                          <a:blip r:embed="rId32" cstate="print"/>
                          <a:stretch>
                            <a:fillRect/>
                          </a:stretch>
                        </pic:blipFill>
                        <pic:spPr>
                          <a:xfrm>
                            <a:off x="0" y="0"/>
                            <a:ext cx="6165421" cy="2233295"/>
                          </a:xfrm>
                          <a:prstGeom prst="rect">
                            <a:avLst/>
                          </a:prstGeom>
                        </pic:spPr>
                      </pic:pic>
                    </a:graphicData>
                  </a:graphic>
                </wp:inline>
              </w:drawing>
            </w:r>
          </w:p>
        </w:tc>
      </w:tr>
    </w:tbl>
    <w:p w:rsidR="0042401E" w:rsidRDefault="0042401E">
      <w:pPr>
        <w:rPr>
          <w:rFonts w:ascii="黑体" w:eastAsia="黑体" w:hAnsi="黑体" w:cs="Arial"/>
          <w:color w:val="000000" w:themeColor="text1"/>
          <w:sz w:val="24"/>
          <w:shd w:val="clear" w:color="auto" w:fill="FFFFFF"/>
        </w:rPr>
      </w:pPr>
    </w:p>
    <w:p w:rsidR="0042401E" w:rsidRDefault="00CB5AD0">
      <w:pPr>
        <w:rPr>
          <w:rFonts w:ascii="黑体" w:eastAsia="黑体" w:hAnsi="黑体" w:cs="Arial"/>
          <w:b/>
          <w:color w:val="000000" w:themeColor="text1"/>
          <w:sz w:val="24"/>
          <w:shd w:val="clear" w:color="auto" w:fill="FFFFFF"/>
        </w:rPr>
      </w:pPr>
      <w:r>
        <w:rPr>
          <w:rFonts w:ascii="黑体" w:eastAsia="黑体" w:hAnsi="黑体" w:cs="Arial" w:hint="eastAsia"/>
          <w:b/>
          <w:color w:val="000000" w:themeColor="text1"/>
          <w:sz w:val="24"/>
          <w:shd w:val="clear" w:color="auto" w:fill="FFFFFF"/>
        </w:rPr>
        <w:t>3.4</w:t>
      </w:r>
      <w:r>
        <w:rPr>
          <w:rFonts w:ascii="黑体" w:eastAsia="黑体" w:hAnsi="黑体" w:cs="Arial" w:hint="eastAsia"/>
          <w:b/>
          <w:color w:val="000000" w:themeColor="text1"/>
          <w:sz w:val="24"/>
          <w:shd w:val="clear" w:color="auto" w:fill="FFFFFF"/>
        </w:rPr>
        <w:t>野生动物保护与调查管理</w:t>
      </w:r>
    </w:p>
    <w:p w:rsidR="0042401E" w:rsidRDefault="00CB5AD0">
      <w:pPr>
        <w:spacing w:line="360" w:lineRule="auto"/>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活动内容：通过野生动物知识普及，了解澳洲野生动物当前生活环境的状况，通过休整灌木丛得以改善野生考拉或袋鼠等动物的栖息地，并且通过观测带有无线电追踪项圈的野生动物的数据，获得其生活习性。此外，参与者还能记录实践过程中发现的任何重大野生动物信息。</w:t>
      </w:r>
    </w:p>
    <w:tbl>
      <w:tblPr>
        <w:tblStyle w:val="ac"/>
        <w:tblpPr w:leftFromText="180" w:rightFromText="180" w:vertAnchor="text" w:horzAnchor="margin" w:tblpY="548"/>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807"/>
        <w:gridCol w:w="5082"/>
      </w:tblGrid>
      <w:tr w:rsidR="0042401E">
        <w:trPr>
          <w:trHeight w:val="3480"/>
        </w:trPr>
        <w:tc>
          <w:tcPr>
            <w:tcW w:w="4807" w:type="dxa"/>
          </w:tcPr>
          <w:p w:rsidR="0042401E" w:rsidRDefault="00CB5AD0">
            <w:pPr>
              <w:spacing w:line="480" w:lineRule="auto"/>
              <w:rPr>
                <w:rFonts w:ascii="黑体" w:eastAsia="黑体" w:hAnsi="黑体" w:cs="Arial"/>
                <w:color w:val="000000" w:themeColor="text1"/>
                <w:szCs w:val="21"/>
                <w:shd w:val="clear" w:color="auto" w:fill="FFFFFF"/>
              </w:rPr>
            </w:pPr>
            <w:r>
              <w:rPr>
                <w:rFonts w:ascii="黑体" w:eastAsia="黑体" w:hAnsi="黑体" w:cs="Arial"/>
                <w:noProof/>
                <w:color w:val="000000" w:themeColor="text1"/>
                <w:szCs w:val="21"/>
                <w:shd w:val="clear" w:color="auto" w:fill="FFFFFF"/>
              </w:rPr>
              <w:drawing>
                <wp:inline distT="0" distB="0" distL="0" distR="0">
                  <wp:extent cx="2891790" cy="1912620"/>
                  <wp:effectExtent l="0" t="0" r="3810" b="7620"/>
                  <wp:docPr id="7" name="图片 72" descr="u=2515381649,366553273&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2" descr="u=2515381649,366553273&amp;fm=21&amp;gp=0.jpg"/>
                          <pic:cNvPicPr>
                            <a:picLocks noChangeAspect="1"/>
                          </pic:cNvPicPr>
                        </pic:nvPicPr>
                        <pic:blipFill>
                          <a:blip r:embed="rId33" cstate="print"/>
                          <a:stretch>
                            <a:fillRect/>
                          </a:stretch>
                        </pic:blipFill>
                        <pic:spPr>
                          <a:xfrm>
                            <a:off x="0" y="0"/>
                            <a:ext cx="2891790" cy="1912774"/>
                          </a:xfrm>
                          <a:prstGeom prst="rect">
                            <a:avLst/>
                          </a:prstGeom>
                        </pic:spPr>
                      </pic:pic>
                    </a:graphicData>
                  </a:graphic>
                </wp:inline>
              </w:drawing>
            </w:r>
          </w:p>
        </w:tc>
        <w:tc>
          <w:tcPr>
            <w:tcW w:w="5082" w:type="dxa"/>
          </w:tcPr>
          <w:p w:rsidR="0042401E" w:rsidRDefault="00CB5AD0">
            <w:pPr>
              <w:spacing w:line="480" w:lineRule="auto"/>
              <w:jc w:val="right"/>
              <w:rPr>
                <w:rFonts w:ascii="黑体" w:eastAsia="黑体" w:hAnsi="黑体" w:cs="Arial"/>
                <w:color w:val="000000" w:themeColor="text1"/>
                <w:szCs w:val="21"/>
                <w:shd w:val="clear" w:color="auto" w:fill="FFFFFF"/>
              </w:rPr>
            </w:pPr>
            <w:r>
              <w:rPr>
                <w:rFonts w:ascii="黑体" w:eastAsia="黑体" w:hAnsi="黑体" w:cs="Arial"/>
                <w:noProof/>
                <w:color w:val="000000" w:themeColor="text1"/>
                <w:szCs w:val="21"/>
                <w:shd w:val="clear" w:color="auto" w:fill="FFFFFF"/>
              </w:rPr>
              <w:drawing>
                <wp:inline distT="0" distB="0" distL="0" distR="0">
                  <wp:extent cx="3001010" cy="1924050"/>
                  <wp:effectExtent l="0" t="0" r="1270" b="11430"/>
                  <wp:docPr id="8" name="图片 73" descr="u=1171821069,2970960513&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3" descr="u=1171821069,2970960513&amp;fm=21&amp;gp=0.jpg"/>
                          <pic:cNvPicPr>
                            <a:picLocks noChangeAspect="1"/>
                          </pic:cNvPicPr>
                        </pic:nvPicPr>
                        <pic:blipFill>
                          <a:blip r:embed="rId34" cstate="print"/>
                          <a:stretch>
                            <a:fillRect/>
                          </a:stretch>
                        </pic:blipFill>
                        <pic:spPr>
                          <a:xfrm>
                            <a:off x="0" y="0"/>
                            <a:ext cx="3001010" cy="1924813"/>
                          </a:xfrm>
                          <a:prstGeom prst="rect">
                            <a:avLst/>
                          </a:prstGeom>
                          <a:blipFill dpi="0" rotWithShape="1">
                            <a:blip r:embed="rId35"/>
                            <a:srcRect/>
                            <a:stretch>
                              <a:fillRect/>
                            </a:stretch>
                          </a:blipFill>
                        </pic:spPr>
                      </pic:pic>
                    </a:graphicData>
                  </a:graphic>
                </wp:inline>
              </w:drawing>
            </w:r>
          </w:p>
        </w:tc>
      </w:tr>
    </w:tbl>
    <w:p w:rsidR="0042401E" w:rsidRDefault="0042401E">
      <w:pPr>
        <w:rPr>
          <w:rFonts w:ascii="黑体" w:eastAsia="黑体" w:hAnsi="黑体" w:cs="Arial"/>
          <w:color w:val="000000" w:themeColor="text1"/>
          <w:szCs w:val="21"/>
          <w:shd w:val="clear" w:color="auto" w:fill="FFFFFF"/>
        </w:rPr>
      </w:pPr>
    </w:p>
    <w:p w:rsidR="0042401E" w:rsidRDefault="00CB5AD0">
      <w:pPr>
        <w:rPr>
          <w:rFonts w:ascii="黑体" w:eastAsia="黑体" w:hAnsi="黑体" w:cs="Arial"/>
          <w:b/>
          <w:color w:val="000000" w:themeColor="text1"/>
          <w:sz w:val="24"/>
          <w:shd w:val="clear" w:color="auto" w:fill="FFFFFF"/>
        </w:rPr>
      </w:pPr>
      <w:r>
        <w:rPr>
          <w:rFonts w:ascii="黑体" w:eastAsia="黑体" w:hAnsi="黑体" w:cs="Arial" w:hint="eastAsia"/>
          <w:b/>
          <w:color w:val="000000" w:themeColor="text1"/>
          <w:sz w:val="24"/>
          <w:shd w:val="clear" w:color="auto" w:fill="FFFFFF"/>
        </w:rPr>
        <w:t>3.5</w:t>
      </w:r>
      <w:r>
        <w:rPr>
          <w:rFonts w:ascii="黑体" w:eastAsia="黑体" w:hAnsi="黑体" w:cs="Arial" w:hint="eastAsia"/>
          <w:b/>
          <w:color w:val="000000" w:themeColor="text1"/>
          <w:sz w:val="24"/>
          <w:shd w:val="clear" w:color="auto" w:fill="FFFFFF"/>
        </w:rPr>
        <w:t>博物馆或艺术馆助理</w:t>
      </w:r>
      <w:r>
        <w:rPr>
          <w:rFonts w:ascii="黑体" w:eastAsia="黑体" w:hAnsi="黑体" w:cs="Arial" w:hint="eastAsia"/>
          <w:b/>
          <w:color w:val="000000" w:themeColor="text1"/>
          <w:sz w:val="24"/>
          <w:shd w:val="clear" w:color="auto" w:fill="FFFFFF"/>
        </w:rPr>
        <w:t xml:space="preserve"> </w:t>
      </w:r>
    </w:p>
    <w:p w:rsidR="0042401E" w:rsidRDefault="00CB5AD0">
      <w:pPr>
        <w:spacing w:line="360" w:lineRule="auto"/>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活动内容：了解展览馆内设施、作品，参与馆内环境清洁，学习展览品保养，帮助整理文献，接待来访客人；语言能力较强者，可以参与馆内参观讲解。</w:t>
      </w:r>
    </w:p>
    <w:p w:rsidR="0042401E" w:rsidRDefault="0042401E">
      <w:pPr>
        <w:rPr>
          <w:rFonts w:ascii="黑体" w:eastAsia="黑体" w:hAnsi="黑体" w:cs="Arial"/>
          <w:b/>
          <w:color w:val="000000" w:themeColor="text1"/>
          <w:sz w:val="24"/>
          <w:shd w:val="clear" w:color="auto" w:fill="FFFFFF"/>
        </w:rPr>
      </w:pPr>
    </w:p>
    <w:p w:rsidR="0042401E" w:rsidRDefault="0042401E">
      <w:pPr>
        <w:rPr>
          <w:rFonts w:ascii="黑体" w:eastAsia="黑体" w:hAnsi="黑体" w:cs="Arial"/>
          <w:b/>
          <w:color w:val="000000" w:themeColor="text1"/>
          <w:sz w:val="24"/>
          <w:shd w:val="clear" w:color="auto" w:fill="FFFFFF"/>
        </w:rPr>
      </w:pPr>
    </w:p>
    <w:p w:rsidR="0042401E" w:rsidRDefault="0042401E">
      <w:pPr>
        <w:rPr>
          <w:rFonts w:ascii="黑体" w:eastAsia="黑体" w:hAnsi="黑体" w:cs="Arial"/>
          <w:b/>
          <w:color w:val="000000" w:themeColor="text1"/>
          <w:sz w:val="24"/>
          <w:shd w:val="clear" w:color="auto" w:fill="FFFFFF"/>
        </w:rPr>
      </w:pPr>
    </w:p>
    <w:p w:rsidR="0042401E" w:rsidRDefault="00CB5AD0">
      <w:pPr>
        <w:jc w:val="right"/>
        <w:rPr>
          <w:rFonts w:ascii="黑体" w:eastAsia="黑体" w:hAnsi="黑体" w:cs="Arial"/>
          <w:b/>
          <w:color w:val="000000" w:themeColor="text1"/>
          <w:sz w:val="24"/>
          <w:shd w:val="clear" w:color="auto" w:fill="FFFFFF"/>
        </w:rPr>
      </w:pPr>
      <w:r>
        <w:rPr>
          <w:rFonts w:ascii="黑体" w:eastAsia="黑体" w:hAnsi="黑体" w:cs="Arial"/>
          <w:b/>
          <w:noProof/>
          <w:color w:val="0000FF"/>
          <w:sz w:val="32"/>
          <w:szCs w:val="32"/>
        </w:rPr>
        <w:lastRenderedPageBreak/>
        <w:drawing>
          <wp:inline distT="0" distB="0" distL="0" distR="0">
            <wp:extent cx="2774315" cy="1807845"/>
            <wp:effectExtent l="0" t="0" r="14605" b="5715"/>
            <wp:docPr id="1" name="图片 74" descr="483x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4" descr="483x362.jpg"/>
                    <pic:cNvPicPr>
                      <a:picLocks noChangeAspect="1"/>
                    </pic:cNvPicPr>
                  </pic:nvPicPr>
                  <pic:blipFill>
                    <a:blip r:embed="rId36" cstate="print"/>
                    <a:stretch>
                      <a:fillRect/>
                    </a:stretch>
                  </pic:blipFill>
                  <pic:spPr>
                    <a:xfrm>
                      <a:off x="0" y="0"/>
                      <a:ext cx="2774315" cy="1807845"/>
                    </a:xfrm>
                    <a:prstGeom prst="rect">
                      <a:avLst/>
                    </a:prstGeom>
                  </pic:spPr>
                </pic:pic>
              </a:graphicData>
            </a:graphic>
          </wp:inline>
        </w:drawing>
      </w:r>
      <w:r>
        <w:rPr>
          <w:rFonts w:ascii="黑体" w:eastAsia="黑体" w:hAnsi="黑体" w:cs="Arial"/>
          <w:b/>
          <w:noProof/>
          <w:color w:val="0000FF"/>
          <w:sz w:val="32"/>
          <w:szCs w:val="32"/>
        </w:rPr>
        <w:drawing>
          <wp:inline distT="0" distB="0" distL="0" distR="0">
            <wp:extent cx="2998470" cy="1796415"/>
            <wp:effectExtent l="0" t="0" r="3810" b="1905"/>
            <wp:docPr id="2" name="图片 76" descr="Ray School 3rd graders in Crossing Cultures 11-16-12 RS (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6" descr="Ray School 3rd graders in Crossing Cultures 11-16-12 RS (65).jpg"/>
                    <pic:cNvPicPr>
                      <a:picLocks noChangeAspect="1"/>
                    </pic:cNvPicPr>
                  </pic:nvPicPr>
                  <pic:blipFill>
                    <a:blip r:embed="rId37" cstate="print"/>
                    <a:stretch>
                      <a:fillRect/>
                    </a:stretch>
                  </pic:blipFill>
                  <pic:spPr>
                    <a:xfrm>
                      <a:off x="0" y="0"/>
                      <a:ext cx="2998470" cy="1796415"/>
                    </a:xfrm>
                    <a:prstGeom prst="rect">
                      <a:avLst/>
                    </a:prstGeom>
                  </pic:spPr>
                </pic:pic>
              </a:graphicData>
            </a:graphic>
          </wp:inline>
        </w:drawing>
      </w:r>
    </w:p>
    <w:p w:rsidR="0042401E" w:rsidRDefault="0042401E">
      <w:pPr>
        <w:rPr>
          <w:rFonts w:ascii="黑体" w:eastAsia="黑体" w:hAnsi="黑体" w:cs="Arial"/>
          <w:b/>
          <w:color w:val="000000" w:themeColor="text1"/>
          <w:sz w:val="24"/>
          <w:shd w:val="clear" w:color="auto" w:fill="FFFFFF"/>
        </w:rPr>
      </w:pPr>
    </w:p>
    <w:p w:rsidR="0042401E" w:rsidRDefault="00CB5AD0">
      <w:pPr>
        <w:spacing w:line="360" w:lineRule="auto"/>
        <w:rPr>
          <w:rFonts w:ascii="黑体" w:eastAsia="黑体" w:hAnsi="黑体" w:cs="Arial"/>
          <w:b/>
          <w:sz w:val="30"/>
          <w:szCs w:val="30"/>
        </w:rPr>
      </w:pPr>
      <w:r>
        <w:rPr>
          <w:rFonts w:ascii="黑体" w:eastAsia="黑体" w:hAnsi="黑体" w:cs="Arial" w:hint="eastAsia"/>
          <w:b/>
          <w:sz w:val="30"/>
          <w:szCs w:val="30"/>
        </w:rPr>
        <w:t>4.</w:t>
      </w:r>
      <w:r>
        <w:rPr>
          <w:rFonts w:ascii="黑体" w:eastAsia="黑体" w:hAnsi="黑体" w:cs="Arial" w:hint="eastAsia"/>
          <w:b/>
          <w:sz w:val="30"/>
          <w:szCs w:val="30"/>
        </w:rPr>
        <w:t>项目优势</w:t>
      </w:r>
    </w:p>
    <w:p w:rsidR="0042401E" w:rsidRDefault="00CB5AD0">
      <w:pPr>
        <w:pStyle w:val="10"/>
        <w:numPr>
          <w:ilvl w:val="1"/>
          <w:numId w:val="2"/>
        </w:numPr>
        <w:spacing w:line="360" w:lineRule="auto"/>
        <w:ind w:left="357" w:firstLineChars="0" w:hanging="357"/>
        <w:rPr>
          <w:rFonts w:ascii="黑体" w:eastAsia="黑体" w:hAnsi="黑体" w:cs="黑体"/>
          <w:bCs/>
          <w:color w:val="000000"/>
          <w:szCs w:val="21"/>
        </w:rPr>
      </w:pPr>
      <w:r>
        <w:rPr>
          <w:rFonts w:ascii="黑体" w:eastAsia="黑体" w:hAnsi="黑体" w:cs="黑体" w:hint="eastAsia"/>
          <w:bCs/>
          <w:color w:val="000000"/>
          <w:szCs w:val="21"/>
        </w:rPr>
        <w:t>快速提高英语水平：在澳洲通过</w:t>
      </w:r>
      <w:r>
        <w:rPr>
          <w:rFonts w:ascii="黑体" w:eastAsia="黑体" w:hAnsi="黑体" w:cs="黑体" w:hint="eastAsia"/>
          <w:bCs/>
          <w:color w:val="000000"/>
          <w:szCs w:val="21"/>
        </w:rPr>
        <w:t>3-4</w:t>
      </w:r>
      <w:r>
        <w:rPr>
          <w:rFonts w:ascii="黑体" w:eastAsia="黑体" w:hAnsi="黑体" w:cs="黑体" w:hint="eastAsia"/>
          <w:bCs/>
          <w:color w:val="000000"/>
          <w:szCs w:val="21"/>
        </w:rPr>
        <w:t>周时间与国际学生一起学习，上课期间全程入住寄宿家庭，课程结束后可在澳洲参加</w:t>
      </w:r>
      <w:r>
        <w:rPr>
          <w:rFonts w:ascii="黑体" w:eastAsia="黑体" w:hAnsi="黑体" w:cs="黑体" w:hint="eastAsia"/>
          <w:bCs/>
          <w:color w:val="000000"/>
          <w:szCs w:val="21"/>
        </w:rPr>
        <w:t>1</w:t>
      </w:r>
      <w:r>
        <w:rPr>
          <w:rFonts w:ascii="黑体" w:eastAsia="黑体" w:hAnsi="黑体" w:cs="黑体" w:hint="eastAsia"/>
          <w:bCs/>
          <w:color w:val="000000"/>
          <w:szCs w:val="21"/>
        </w:rPr>
        <w:t>周义工体验活动，学生的英语水平（听，说，读，写）将在短时间内得到快速提升；</w:t>
      </w:r>
    </w:p>
    <w:p w:rsidR="0042401E" w:rsidRDefault="00CB5AD0">
      <w:pPr>
        <w:pStyle w:val="10"/>
        <w:numPr>
          <w:ilvl w:val="1"/>
          <w:numId w:val="2"/>
        </w:numPr>
        <w:spacing w:line="360" w:lineRule="auto"/>
        <w:ind w:left="357" w:firstLineChars="0" w:hanging="357"/>
        <w:rPr>
          <w:rFonts w:ascii="黑体" w:eastAsia="黑体" w:hAnsi="黑体" w:cs="黑体"/>
          <w:bCs/>
          <w:color w:val="000000"/>
          <w:szCs w:val="21"/>
        </w:rPr>
      </w:pPr>
      <w:r>
        <w:rPr>
          <w:rFonts w:ascii="黑体" w:eastAsia="黑体" w:hAnsi="黑体" w:cs="黑体" w:hint="eastAsia"/>
          <w:bCs/>
          <w:color w:val="000000"/>
          <w:szCs w:val="21"/>
        </w:rPr>
        <w:t>性价比高：相比国内封闭式英语培训课程，其大致相同的费用完全可以支持并选择前往澳洲参加该项目，在纯英语的环境中学习体验，其性价比远高于国内的封闭式英语培训；</w:t>
      </w:r>
    </w:p>
    <w:p w:rsidR="0042401E" w:rsidRDefault="00CB5AD0">
      <w:pPr>
        <w:pStyle w:val="10"/>
        <w:numPr>
          <w:ilvl w:val="1"/>
          <w:numId w:val="2"/>
        </w:numPr>
        <w:spacing w:line="360" w:lineRule="auto"/>
        <w:ind w:left="357" w:firstLineChars="0" w:hanging="357"/>
        <w:rPr>
          <w:rFonts w:ascii="黑体" w:eastAsia="黑体" w:hAnsi="黑体" w:cs="黑体"/>
          <w:bCs/>
          <w:color w:val="000000"/>
          <w:szCs w:val="21"/>
        </w:rPr>
      </w:pPr>
      <w:r>
        <w:rPr>
          <w:rFonts w:ascii="黑体" w:eastAsia="黑体" w:hAnsi="黑体" w:cs="黑体" w:hint="eastAsia"/>
          <w:bCs/>
          <w:color w:val="000000"/>
          <w:szCs w:val="21"/>
        </w:rPr>
        <w:t>学生可在凯恩斯或悉尼参加雅思考试，学院常年有雅思考官任教，有利于学生顺利通过雅思考试，同时这也是即将出国留学的学生快速提高英语口语和提前适应海外生活的首选；</w:t>
      </w:r>
    </w:p>
    <w:p w:rsidR="0042401E" w:rsidRDefault="00CB5AD0">
      <w:pPr>
        <w:pStyle w:val="10"/>
        <w:numPr>
          <w:ilvl w:val="1"/>
          <w:numId w:val="2"/>
        </w:numPr>
        <w:spacing w:line="360" w:lineRule="auto"/>
        <w:ind w:left="357" w:firstLineChars="0" w:hanging="357"/>
        <w:rPr>
          <w:rFonts w:ascii="黑体" w:eastAsia="黑体" w:hAnsi="黑体" w:cs="黑体"/>
          <w:bCs/>
          <w:color w:val="000000"/>
          <w:szCs w:val="21"/>
        </w:rPr>
      </w:pPr>
      <w:r>
        <w:rPr>
          <w:rFonts w:ascii="黑体" w:eastAsia="黑体" w:hAnsi="黑体" w:cs="黑体" w:hint="eastAsia"/>
          <w:bCs/>
          <w:color w:val="000000"/>
          <w:szCs w:val="21"/>
        </w:rPr>
        <w:t>背景提升：国</w:t>
      </w:r>
      <w:r>
        <w:rPr>
          <w:rFonts w:ascii="黑体" w:eastAsia="黑体" w:hAnsi="黑体" w:cs="黑体" w:hint="eastAsia"/>
          <w:bCs/>
          <w:color w:val="000000"/>
          <w:szCs w:val="21"/>
        </w:rPr>
        <w:t>外大学看中学生的多样性，在澳洲的短期留学经历可以为学生将来申请国外的本科、研究生加分；而国际义工实践经历不论在国内还是国外，都将为学生的学习和职业生涯增添绚烂的一笔；</w:t>
      </w:r>
    </w:p>
    <w:p w:rsidR="0042401E" w:rsidRDefault="00CB5AD0">
      <w:pPr>
        <w:pStyle w:val="10"/>
        <w:numPr>
          <w:ilvl w:val="1"/>
          <w:numId w:val="2"/>
        </w:numPr>
        <w:spacing w:line="360" w:lineRule="auto"/>
        <w:ind w:left="357" w:firstLineChars="0" w:hanging="357"/>
        <w:rPr>
          <w:rFonts w:ascii="黑体" w:eastAsia="黑体" w:hAnsi="黑体" w:cs="黑体"/>
          <w:bCs/>
          <w:color w:val="000000"/>
          <w:szCs w:val="21"/>
        </w:rPr>
      </w:pPr>
      <w:r>
        <w:rPr>
          <w:rFonts w:ascii="黑体" w:eastAsia="黑体" w:hAnsi="黑体" w:cs="黑体" w:hint="eastAsia"/>
          <w:bCs/>
          <w:color w:val="000000"/>
          <w:szCs w:val="21"/>
        </w:rPr>
        <w:t xml:space="preserve"> </w:t>
      </w:r>
      <w:r>
        <w:rPr>
          <w:rFonts w:ascii="黑体" w:eastAsia="黑体" w:hAnsi="黑体" w:cs="黑体" w:hint="eastAsia"/>
          <w:bCs/>
          <w:color w:val="000000"/>
          <w:szCs w:val="21"/>
        </w:rPr>
        <w:t>学生在项目结束后，可获得由澳洲学院的英语课程结业证书以及由澳大利亚国际教育与文化交流协会颁发的义工体验证书。</w:t>
      </w:r>
    </w:p>
    <w:p w:rsidR="0042401E" w:rsidRDefault="0042401E">
      <w:pPr>
        <w:spacing w:line="360" w:lineRule="auto"/>
        <w:rPr>
          <w:rFonts w:ascii="黑体" w:eastAsia="黑体" w:hAnsi="黑体" w:cs="Arial"/>
          <w:b/>
          <w:sz w:val="30"/>
          <w:szCs w:val="30"/>
        </w:rPr>
      </w:pPr>
    </w:p>
    <w:p w:rsidR="0042401E" w:rsidRDefault="00CB5AD0">
      <w:pPr>
        <w:spacing w:line="360" w:lineRule="auto"/>
        <w:rPr>
          <w:rFonts w:ascii="黑体" w:eastAsia="黑体" w:hAnsi="黑体" w:cs="Arial"/>
          <w:b/>
          <w:sz w:val="30"/>
          <w:szCs w:val="30"/>
        </w:rPr>
      </w:pPr>
      <w:r>
        <w:rPr>
          <w:rFonts w:ascii="黑体" w:eastAsia="黑体" w:hAnsi="黑体" w:cs="Arial" w:hint="eastAsia"/>
          <w:b/>
          <w:sz w:val="30"/>
          <w:szCs w:val="30"/>
        </w:rPr>
        <w:t>5.</w:t>
      </w:r>
      <w:r>
        <w:rPr>
          <w:rFonts w:ascii="黑体" w:eastAsia="黑体" w:hAnsi="黑体" w:cs="Arial"/>
          <w:b/>
          <w:sz w:val="30"/>
          <w:szCs w:val="30"/>
        </w:rPr>
        <w:t>城市介绍：</w:t>
      </w:r>
    </w:p>
    <w:p w:rsidR="0042401E" w:rsidRDefault="00CB5AD0">
      <w:pPr>
        <w:spacing w:line="360" w:lineRule="auto"/>
        <w:ind w:firstLineChars="200" w:firstLine="422"/>
        <w:rPr>
          <w:rFonts w:ascii="黑体" w:eastAsia="黑体" w:hAnsi="黑体" w:cs="黑体"/>
          <w:color w:val="000000"/>
          <w:szCs w:val="21"/>
        </w:rPr>
      </w:pPr>
      <w:r>
        <w:rPr>
          <w:rFonts w:ascii="黑体" w:eastAsia="黑体" w:hAnsi="黑体" w:cs="黑体" w:hint="eastAsia"/>
          <w:b/>
          <w:color w:val="000000"/>
          <w:szCs w:val="21"/>
        </w:rPr>
        <w:t xml:space="preserve">5.1 </w:t>
      </w:r>
      <w:r>
        <w:rPr>
          <w:rFonts w:ascii="黑体" w:eastAsia="黑体" w:hAnsi="黑体" w:cs="黑体"/>
          <w:b/>
          <w:color w:val="000000"/>
          <w:szCs w:val="21"/>
        </w:rPr>
        <w:t>悉尼</w:t>
      </w:r>
      <w:r>
        <w:rPr>
          <w:rFonts w:ascii="黑体" w:eastAsia="黑体" w:hAnsi="黑体" w:cs="黑体" w:hint="eastAsia"/>
          <w:b/>
          <w:color w:val="000000"/>
          <w:szCs w:val="21"/>
        </w:rPr>
        <w:t>（</w:t>
      </w:r>
      <w:r>
        <w:rPr>
          <w:rFonts w:ascii="黑体" w:eastAsia="黑体" w:hAnsi="黑体" w:cs="黑体" w:hint="eastAsia"/>
          <w:b/>
          <w:color w:val="000000"/>
          <w:szCs w:val="21"/>
        </w:rPr>
        <w:t>Sydney</w:t>
      </w:r>
      <w:r>
        <w:rPr>
          <w:rFonts w:ascii="黑体" w:eastAsia="黑体" w:hAnsi="黑体" w:cs="黑体" w:hint="eastAsia"/>
          <w:b/>
          <w:color w:val="000000"/>
          <w:szCs w:val="21"/>
        </w:rPr>
        <w:t>）</w:t>
      </w:r>
      <w:r>
        <w:rPr>
          <w:rFonts w:ascii="黑体" w:eastAsia="黑体" w:hAnsi="黑体" w:cs="黑体"/>
          <w:color w:val="000000"/>
          <w:szCs w:val="21"/>
        </w:rPr>
        <w:t>，新南威尔士州的首府以及澳大利亚最古老的城市，是</w:t>
      </w:r>
      <w:r>
        <w:rPr>
          <w:rFonts w:ascii="黑体" w:eastAsia="黑体" w:hAnsi="黑体" w:cs="黑体" w:hint="eastAsia"/>
          <w:color w:val="000000"/>
          <w:szCs w:val="21"/>
        </w:rPr>
        <w:t>澳洲</w:t>
      </w:r>
      <w:r>
        <w:rPr>
          <w:rFonts w:ascii="黑体" w:eastAsia="黑体" w:hAnsi="黑体" w:cs="黑体"/>
          <w:color w:val="000000"/>
          <w:szCs w:val="21"/>
        </w:rPr>
        <w:t>重要的经济、政治和文化的中心。</w:t>
      </w:r>
      <w:r>
        <w:rPr>
          <w:rFonts w:ascii="黑体" w:eastAsia="黑体" w:hAnsi="黑体" w:cs="黑体" w:hint="eastAsia"/>
          <w:color w:val="000000"/>
          <w:szCs w:val="21"/>
        </w:rPr>
        <w:t>悉尼位于澳大利亚东南沿海，是欧洲在澳大利亚建立的首个殖民聚落地，</w:t>
      </w:r>
      <w:r>
        <w:rPr>
          <w:rFonts w:ascii="黑体" w:eastAsia="黑体" w:hAnsi="黑体" w:cs="黑体" w:hint="eastAsia"/>
          <w:color w:val="000000"/>
          <w:szCs w:val="21"/>
        </w:rPr>
        <w:t>1788</w:t>
      </w:r>
      <w:r>
        <w:rPr>
          <w:rFonts w:ascii="黑体" w:eastAsia="黑体" w:hAnsi="黑体" w:cs="黑体" w:hint="eastAsia"/>
          <w:color w:val="000000"/>
          <w:szCs w:val="21"/>
        </w:rPr>
        <w:t>年由英国第一舰队船长阿瑟·菲利普</w:t>
      </w:r>
      <w:r>
        <w:rPr>
          <w:rFonts w:ascii="黑体" w:eastAsia="黑体" w:hAnsi="黑体" w:cs="黑体" w:hint="eastAsia"/>
          <w:color w:val="000000"/>
          <w:szCs w:val="21"/>
        </w:rPr>
        <w:t>于悉尼湾建立，最早收纳被流放的罪犯，后来随着澳洲淘金热期间大量移民涌入，悉尼渐成南半球最重要的都市。悉尼市环绕杰克逊港（包括悉尼港）而建，</w:t>
      </w:r>
      <w:r>
        <w:rPr>
          <w:rFonts w:ascii="黑体" w:eastAsia="黑体" w:hAnsi="黑体" w:cs="黑体" w:hint="eastAsia"/>
          <w:color w:val="000000"/>
          <w:szCs w:val="21"/>
        </w:rPr>
        <w:t>20</w:t>
      </w:r>
      <w:r>
        <w:rPr>
          <w:rFonts w:ascii="黑体" w:eastAsia="黑体" w:hAnsi="黑体" w:cs="黑体" w:hint="eastAsia"/>
          <w:color w:val="000000"/>
          <w:szCs w:val="21"/>
        </w:rPr>
        <w:t>世纪以来成为世界著名的海港城市。悉尼拥有</w:t>
      </w:r>
      <w:r>
        <w:rPr>
          <w:rFonts w:ascii="黑体" w:eastAsia="黑体" w:hAnsi="黑体" w:cs="黑体"/>
          <w:color w:val="000000"/>
          <w:szCs w:val="21"/>
        </w:rPr>
        <w:t>世界上最漂亮的港口之一</w:t>
      </w:r>
      <w:r>
        <w:rPr>
          <w:rFonts w:ascii="黑体" w:eastAsia="黑体" w:hAnsi="黑体" w:cs="黑体" w:hint="eastAsia"/>
          <w:color w:val="000000"/>
          <w:szCs w:val="21"/>
        </w:rPr>
        <w:t>---</w:t>
      </w:r>
      <w:r>
        <w:rPr>
          <w:rFonts w:ascii="黑体" w:eastAsia="黑体" w:hAnsi="黑体" w:cs="黑体"/>
          <w:color w:val="000000"/>
          <w:szCs w:val="21"/>
        </w:rPr>
        <w:t>悉尼港</w:t>
      </w:r>
      <w:r>
        <w:rPr>
          <w:rFonts w:ascii="黑体" w:eastAsia="黑体" w:hAnsi="黑体" w:cs="黑体" w:hint="eastAsia"/>
          <w:color w:val="000000"/>
          <w:szCs w:val="21"/>
        </w:rPr>
        <w:t>，</w:t>
      </w:r>
      <w:r>
        <w:rPr>
          <w:rFonts w:ascii="黑体" w:eastAsia="黑体" w:hAnsi="黑体" w:cs="黑体"/>
          <w:color w:val="000000"/>
          <w:szCs w:val="21"/>
        </w:rPr>
        <w:t>在悉尼港口边，紧邻环形码头处，</w:t>
      </w:r>
      <w:r>
        <w:rPr>
          <w:rFonts w:ascii="黑体" w:eastAsia="黑体" w:hAnsi="黑体" w:cs="黑体" w:hint="eastAsia"/>
          <w:color w:val="000000"/>
          <w:szCs w:val="21"/>
        </w:rPr>
        <w:t>是缤纷的</w:t>
      </w:r>
      <w:r>
        <w:rPr>
          <w:rFonts w:ascii="黑体" w:eastAsia="黑体" w:hAnsi="黑体" w:cs="黑体"/>
          <w:color w:val="000000"/>
          <w:szCs w:val="21"/>
        </w:rPr>
        <w:t>岩石区</w:t>
      </w:r>
      <w:r>
        <w:rPr>
          <w:rFonts w:ascii="黑体" w:eastAsia="黑体" w:hAnsi="黑体" w:cs="黑体" w:hint="eastAsia"/>
          <w:color w:val="000000"/>
          <w:szCs w:val="21"/>
        </w:rPr>
        <w:t>，</w:t>
      </w:r>
      <w:r>
        <w:rPr>
          <w:rFonts w:ascii="黑体" w:eastAsia="黑体" w:hAnsi="黑体" w:cs="黑体"/>
          <w:color w:val="000000"/>
          <w:szCs w:val="21"/>
        </w:rPr>
        <w:t>这是澳大利亚首批欧洲移民的落脚地。在这里，可以见到多姿多彩的</w:t>
      </w:r>
      <w:hyperlink r:id="rId38" w:tgtFrame="_blank" w:history="1">
        <w:r>
          <w:rPr>
            <w:rFonts w:ascii="黑体" w:eastAsia="黑体" w:hAnsi="黑体" w:cs="黑体"/>
            <w:color w:val="000000"/>
            <w:szCs w:val="21"/>
          </w:rPr>
          <w:t>街景</w:t>
        </w:r>
      </w:hyperlink>
      <w:r>
        <w:rPr>
          <w:rFonts w:ascii="黑体" w:eastAsia="黑体" w:hAnsi="黑体" w:cs="黑体"/>
          <w:color w:val="000000"/>
          <w:szCs w:val="21"/>
        </w:rPr>
        <w:t>和重新修复的典雅建筑。这些建筑中</w:t>
      </w:r>
      <w:r>
        <w:rPr>
          <w:rFonts w:ascii="黑体" w:eastAsia="黑体" w:hAnsi="黑体" w:cs="黑体" w:hint="eastAsia"/>
          <w:color w:val="000000"/>
          <w:szCs w:val="21"/>
        </w:rPr>
        <w:t>，</w:t>
      </w:r>
      <w:r>
        <w:rPr>
          <w:rFonts w:ascii="黑体" w:eastAsia="黑体" w:hAnsi="黑体" w:cs="黑体"/>
          <w:color w:val="000000"/>
          <w:szCs w:val="21"/>
        </w:rPr>
        <w:t>有各式餐厅</w:t>
      </w:r>
      <w:r>
        <w:rPr>
          <w:rFonts w:ascii="黑体" w:eastAsia="黑体" w:hAnsi="黑体" w:cs="黑体" w:hint="eastAsia"/>
          <w:color w:val="000000"/>
          <w:szCs w:val="21"/>
        </w:rPr>
        <w:t>、</w:t>
      </w:r>
      <w:r>
        <w:rPr>
          <w:rFonts w:ascii="黑体" w:eastAsia="黑体" w:hAnsi="黑体" w:cs="黑体"/>
          <w:color w:val="000000"/>
          <w:szCs w:val="21"/>
        </w:rPr>
        <w:t>娱乐场所以及各种商品专卖店。在悉尼，你可以享受美食，美酒，在悉尼港游船上观景就餐，以及参观</w:t>
      </w:r>
      <w:hyperlink r:id="rId39" w:tgtFrame="_blank" w:history="1">
        <w:r>
          <w:rPr>
            <w:rFonts w:ascii="黑体" w:eastAsia="黑体" w:hAnsi="黑体" w:cs="黑体"/>
            <w:color w:val="000000"/>
            <w:szCs w:val="21"/>
          </w:rPr>
          <w:t>水族馆</w:t>
        </w:r>
      </w:hyperlink>
      <w:r>
        <w:rPr>
          <w:rFonts w:ascii="黑体" w:eastAsia="黑体" w:hAnsi="黑体" w:hint="eastAsia"/>
          <w:szCs w:val="21"/>
        </w:rPr>
        <w:t>；</w:t>
      </w:r>
      <w:r>
        <w:rPr>
          <w:rFonts w:ascii="黑体" w:eastAsia="黑体" w:hAnsi="黑体" w:cs="黑体"/>
          <w:color w:val="000000"/>
          <w:szCs w:val="21"/>
        </w:rPr>
        <w:t>在悉尼，</w:t>
      </w:r>
      <w:r>
        <w:rPr>
          <w:rFonts w:ascii="黑体" w:eastAsia="黑体" w:hAnsi="黑体" w:cs="黑体"/>
          <w:color w:val="000000"/>
          <w:szCs w:val="21"/>
        </w:rPr>
        <w:t xml:space="preserve"> </w:t>
      </w:r>
      <w:r>
        <w:rPr>
          <w:rFonts w:ascii="黑体" w:eastAsia="黑体" w:hAnsi="黑体" w:cs="黑体"/>
          <w:color w:val="000000"/>
          <w:szCs w:val="21"/>
        </w:rPr>
        <w:t>你可以享受不尽的阳光、</w:t>
      </w:r>
      <w:hyperlink r:id="rId40" w:tgtFrame="_blank" w:history="1">
        <w:r>
          <w:rPr>
            <w:rFonts w:ascii="黑体" w:eastAsia="黑体" w:hAnsi="黑体" w:cs="黑体"/>
            <w:color w:val="000000"/>
            <w:szCs w:val="21"/>
          </w:rPr>
          <w:t>沙滩</w:t>
        </w:r>
      </w:hyperlink>
      <w:r>
        <w:rPr>
          <w:rFonts w:ascii="黑体" w:eastAsia="黑体" w:hAnsi="黑体" w:cs="黑体"/>
          <w:color w:val="000000"/>
          <w:szCs w:val="21"/>
        </w:rPr>
        <w:t>和海浪，从市区驱车不远就可抵达风光旖旎的太平洋海岸。</w:t>
      </w:r>
    </w:p>
    <w:tbl>
      <w:tblPr>
        <w:tblStyle w:val="ac"/>
        <w:tblW w:w="1017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012"/>
        <w:gridCol w:w="5167"/>
      </w:tblGrid>
      <w:tr w:rsidR="0042401E">
        <w:trPr>
          <w:jc w:val="center"/>
        </w:trPr>
        <w:tc>
          <w:tcPr>
            <w:tcW w:w="5012" w:type="dxa"/>
            <w:vAlign w:val="center"/>
          </w:tcPr>
          <w:p w:rsidR="0042401E" w:rsidRDefault="00CB5AD0">
            <w:pPr>
              <w:spacing w:line="360" w:lineRule="auto"/>
              <w:jc w:val="left"/>
              <w:rPr>
                <w:rFonts w:ascii="黑体" w:eastAsia="黑体" w:hAnsi="黑体" w:cs="Arial"/>
                <w:b/>
                <w:color w:val="0000FF"/>
                <w:sz w:val="32"/>
                <w:szCs w:val="32"/>
              </w:rPr>
            </w:pPr>
            <w:r>
              <w:rPr>
                <w:rFonts w:ascii="黑体" w:eastAsia="黑体" w:hAnsi="黑体" w:cs="黑体"/>
                <w:noProof/>
                <w:color w:val="000000"/>
                <w:szCs w:val="21"/>
              </w:rPr>
              <w:lastRenderedPageBreak/>
              <w:drawing>
                <wp:inline distT="0" distB="0" distL="0" distR="0">
                  <wp:extent cx="2792095" cy="1771650"/>
                  <wp:effectExtent l="19050" t="0" r="8177" b="0"/>
                  <wp:docPr id="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2"/>
                          <pic:cNvPicPr>
                            <a:picLocks noChangeAspect="1" noChangeArrowheads="1"/>
                          </pic:cNvPicPr>
                        </pic:nvPicPr>
                        <pic:blipFill>
                          <a:blip r:embed="rId41" cstate="print"/>
                          <a:srcRect/>
                          <a:stretch>
                            <a:fillRect/>
                          </a:stretch>
                        </pic:blipFill>
                        <pic:spPr>
                          <a:xfrm>
                            <a:off x="0" y="0"/>
                            <a:ext cx="2793754" cy="1772653"/>
                          </a:xfrm>
                          <a:prstGeom prst="rect">
                            <a:avLst/>
                          </a:prstGeom>
                          <a:noFill/>
                          <a:ln w="9525">
                            <a:noFill/>
                            <a:miter lim="800000"/>
                            <a:headEnd/>
                            <a:tailEnd/>
                          </a:ln>
                        </pic:spPr>
                      </pic:pic>
                    </a:graphicData>
                  </a:graphic>
                </wp:inline>
              </w:drawing>
            </w:r>
          </w:p>
        </w:tc>
        <w:tc>
          <w:tcPr>
            <w:tcW w:w="5167" w:type="dxa"/>
            <w:vAlign w:val="center"/>
          </w:tcPr>
          <w:p w:rsidR="0042401E" w:rsidRDefault="00CB5AD0">
            <w:pPr>
              <w:spacing w:line="360" w:lineRule="auto"/>
              <w:jc w:val="center"/>
              <w:rPr>
                <w:rFonts w:ascii="黑体" w:eastAsia="黑体" w:hAnsi="黑体" w:cs="Arial"/>
                <w:b/>
                <w:color w:val="0000FF"/>
                <w:sz w:val="32"/>
                <w:szCs w:val="32"/>
              </w:rPr>
            </w:pPr>
            <w:r>
              <w:rPr>
                <w:rFonts w:ascii="黑体" w:eastAsia="黑体" w:hAnsi="黑体" w:cs="黑体"/>
                <w:noProof/>
                <w:color w:val="000000"/>
                <w:szCs w:val="21"/>
              </w:rPr>
              <w:drawing>
                <wp:inline distT="0" distB="0" distL="0" distR="0">
                  <wp:extent cx="2752090" cy="1740535"/>
                  <wp:effectExtent l="19050" t="0" r="0" b="0"/>
                  <wp:docPr id="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3"/>
                          <pic:cNvPicPr>
                            <a:picLocks noChangeAspect="1" noChangeArrowheads="1"/>
                          </pic:cNvPicPr>
                        </pic:nvPicPr>
                        <pic:blipFill>
                          <a:blip r:embed="rId42" cstate="print"/>
                          <a:srcRect/>
                          <a:stretch>
                            <a:fillRect/>
                          </a:stretch>
                        </pic:blipFill>
                        <pic:spPr>
                          <a:xfrm>
                            <a:off x="0" y="0"/>
                            <a:ext cx="2752593" cy="1741125"/>
                          </a:xfrm>
                          <a:prstGeom prst="rect">
                            <a:avLst/>
                          </a:prstGeom>
                          <a:noFill/>
                          <a:ln w="9525">
                            <a:noFill/>
                            <a:miter lim="800000"/>
                            <a:headEnd/>
                            <a:tailEnd/>
                          </a:ln>
                        </pic:spPr>
                      </pic:pic>
                    </a:graphicData>
                  </a:graphic>
                </wp:inline>
              </w:drawing>
            </w:r>
          </w:p>
        </w:tc>
      </w:tr>
    </w:tbl>
    <w:p w:rsidR="0042401E" w:rsidRDefault="0042401E">
      <w:pPr>
        <w:spacing w:line="360" w:lineRule="auto"/>
        <w:rPr>
          <w:rFonts w:ascii="黑体" w:eastAsia="黑体" w:hAnsi="黑体" w:cs="Arial"/>
          <w:b/>
          <w:color w:val="0000FF"/>
          <w:sz w:val="32"/>
          <w:szCs w:val="32"/>
        </w:rPr>
      </w:pPr>
    </w:p>
    <w:p w:rsidR="0042401E" w:rsidRDefault="00CB5AD0">
      <w:pPr>
        <w:spacing w:line="360" w:lineRule="auto"/>
        <w:ind w:firstLineChars="200" w:firstLine="422"/>
        <w:rPr>
          <w:rFonts w:ascii="黑体" w:eastAsia="黑体" w:hAnsi="黑体" w:cs="Arial"/>
          <w:color w:val="000000"/>
          <w:szCs w:val="21"/>
        </w:rPr>
      </w:pPr>
      <w:r>
        <w:rPr>
          <w:rFonts w:ascii="黑体" w:eastAsia="黑体" w:hAnsi="黑体" w:cs="Arial" w:hint="eastAsia"/>
          <w:b/>
          <w:color w:val="000000"/>
          <w:szCs w:val="21"/>
        </w:rPr>
        <w:t xml:space="preserve">5.2 </w:t>
      </w:r>
      <w:r>
        <w:rPr>
          <w:rFonts w:ascii="黑体" w:eastAsia="黑体" w:hAnsi="黑体" w:cs="Arial"/>
          <w:b/>
          <w:color w:val="000000"/>
          <w:szCs w:val="21"/>
        </w:rPr>
        <w:t>凯恩斯</w:t>
      </w:r>
      <w:r>
        <w:rPr>
          <w:rFonts w:ascii="黑体" w:eastAsia="黑体" w:hAnsi="黑体" w:cs="Arial" w:hint="eastAsia"/>
          <w:b/>
          <w:color w:val="000000"/>
          <w:szCs w:val="21"/>
        </w:rPr>
        <w:t>（</w:t>
      </w:r>
      <w:r>
        <w:rPr>
          <w:rFonts w:ascii="黑体" w:eastAsia="黑体" w:hAnsi="黑体" w:cs="Arial" w:hint="eastAsia"/>
          <w:b/>
          <w:color w:val="000000"/>
          <w:szCs w:val="21"/>
        </w:rPr>
        <w:t>Cairns</w:t>
      </w:r>
      <w:r>
        <w:rPr>
          <w:rFonts w:ascii="黑体" w:eastAsia="黑体" w:hAnsi="黑体" w:cs="Arial" w:hint="eastAsia"/>
          <w:b/>
          <w:color w:val="000000"/>
          <w:szCs w:val="21"/>
        </w:rPr>
        <w:t>）</w:t>
      </w:r>
      <w:r>
        <w:rPr>
          <w:rFonts w:ascii="黑体" w:eastAsia="黑体" w:hAnsi="黑体" w:cs="Arial"/>
          <w:color w:val="000000"/>
          <w:szCs w:val="21"/>
        </w:rPr>
        <w:t>地处澳大利亚东北角，</w:t>
      </w:r>
      <w:r>
        <w:rPr>
          <w:rFonts w:ascii="黑体" w:eastAsia="黑体" w:hAnsi="黑体" w:cs="Arial" w:hint="eastAsia"/>
          <w:color w:val="000000"/>
          <w:szCs w:val="21"/>
        </w:rPr>
        <w:t>是澳大利亚北昆士兰的首府。</w:t>
      </w:r>
      <w:r>
        <w:rPr>
          <w:rFonts w:ascii="黑体" w:eastAsia="黑体" w:hAnsi="黑体" w:cs="Arial"/>
          <w:color w:val="000000"/>
          <w:szCs w:val="21"/>
        </w:rPr>
        <w:t>居民以英语国家移民为主，华人稀少，四周被热带雨林所环绕，学院距离登船前往大堡礁的码头只有</w:t>
      </w:r>
      <w:r>
        <w:rPr>
          <w:rFonts w:ascii="黑体" w:eastAsia="黑体" w:hAnsi="黑体" w:cs="Arial"/>
          <w:color w:val="000000"/>
          <w:szCs w:val="21"/>
        </w:rPr>
        <w:t>500</w:t>
      </w:r>
      <w:r>
        <w:rPr>
          <w:rFonts w:ascii="黑体" w:eastAsia="黑体" w:hAnsi="黑体" w:cs="Arial"/>
          <w:color w:val="000000"/>
          <w:szCs w:val="21"/>
        </w:rPr>
        <w:t>米。</w:t>
      </w:r>
      <w:r>
        <w:rPr>
          <w:rFonts w:ascii="黑体" w:eastAsia="黑体" w:hAnsi="黑体"/>
        </w:rPr>
        <w:t>凯恩斯</w:t>
      </w:r>
      <w:r>
        <w:rPr>
          <w:rFonts w:ascii="黑体" w:eastAsia="黑体" w:hAnsi="黑体" w:hint="eastAsia"/>
        </w:rPr>
        <w:t>是</w:t>
      </w:r>
      <w:r>
        <w:rPr>
          <w:rFonts w:ascii="黑体" w:eastAsia="黑体" w:hAnsi="黑体"/>
        </w:rPr>
        <w:t>一个缤纷、悠闲的城市，四季如春，城市周围被热带雨林区环绕，拥有绵延两千多公里世界最大的活体珊瑚礁群景观、迷人的海岸线、宝石般的岛屿、银色沙滩及蓝色海洋，所以凯恩斯素有</w:t>
      </w:r>
      <w:r>
        <w:rPr>
          <w:rFonts w:ascii="黑体" w:eastAsia="黑体" w:hAnsi="黑体"/>
        </w:rPr>
        <w:t>“</w:t>
      </w:r>
      <w:r>
        <w:rPr>
          <w:rFonts w:ascii="黑体" w:eastAsia="黑体" w:hAnsi="黑体"/>
        </w:rPr>
        <w:t>热带首都</w:t>
      </w:r>
      <w:r>
        <w:rPr>
          <w:rFonts w:ascii="黑体" w:eastAsia="黑体" w:hAnsi="黑体"/>
        </w:rPr>
        <w:t>”</w:t>
      </w:r>
      <w:r>
        <w:rPr>
          <w:rFonts w:ascii="黑体" w:eastAsia="黑体" w:hAnsi="黑体"/>
        </w:rPr>
        <w:t>之誉。</w:t>
      </w:r>
      <w:r>
        <w:rPr>
          <w:rFonts w:ascii="黑体" w:eastAsia="黑体" w:hAnsi="黑体" w:hint="eastAsia"/>
        </w:rPr>
        <w:t>在这里</w:t>
      </w:r>
      <w:r>
        <w:rPr>
          <w:rFonts w:ascii="黑体" w:eastAsia="黑体" w:hAnsi="黑体" w:cs="Arial"/>
          <w:color w:val="000000"/>
          <w:szCs w:val="21"/>
        </w:rPr>
        <w:t>不论是登山、高空弹跳、潜水或只是在美丽的沙滩上享受舒服的日光浴</w:t>
      </w:r>
      <w:r>
        <w:rPr>
          <w:rFonts w:ascii="黑体" w:eastAsia="黑体" w:hAnsi="黑体" w:cs="Arial"/>
          <w:color w:val="000000"/>
          <w:szCs w:val="21"/>
        </w:rPr>
        <w:t>—</w:t>
      </w:r>
      <w:r>
        <w:rPr>
          <w:rFonts w:ascii="黑体" w:eastAsia="黑体" w:hAnsi="黑体" w:cs="Arial"/>
          <w:color w:val="000000"/>
          <w:szCs w:val="21"/>
        </w:rPr>
        <w:t>在凯恩斯读书的学生总是不乏休闲项目。</w:t>
      </w:r>
      <w:r>
        <w:rPr>
          <w:rFonts w:ascii="黑体" w:eastAsia="黑体" w:hAnsi="黑体"/>
        </w:rPr>
        <w:t>同时也是前往潜水圣地大堡礁的门户。绝美景色和太平洋岸边的美丽风光一定能让你大吃一惊，使每个到访凯恩斯的旅客都乐而忘返。</w:t>
      </w:r>
      <w:r>
        <w:rPr>
          <w:rFonts w:ascii="黑体" w:eastAsia="黑体" w:hAnsi="黑体" w:hint="eastAsia"/>
        </w:rPr>
        <w:t>同时</w:t>
      </w:r>
      <w:r>
        <w:rPr>
          <w:rFonts w:ascii="黑体" w:eastAsia="黑体" w:hAnsi="黑体" w:cs="Arial"/>
          <w:color w:val="000000"/>
          <w:szCs w:val="21"/>
        </w:rPr>
        <w:t>凯恩斯是一个环境卫生，治安良好的城市。邮局、报刊杂志社、银行和超市，离学校仅咫尺之距，而校门口更有主线公车站，交通来往甚是便利。</w:t>
      </w:r>
    </w:p>
    <w:p w:rsidR="0042401E" w:rsidRDefault="0042401E">
      <w:pPr>
        <w:spacing w:line="360" w:lineRule="auto"/>
        <w:ind w:firstLineChars="200" w:firstLine="420"/>
        <w:rPr>
          <w:rFonts w:ascii="黑体" w:eastAsia="黑体" w:hAnsi="黑体" w:cs="Arial"/>
          <w:color w:val="000000"/>
          <w:szCs w:val="21"/>
        </w:rPr>
      </w:pPr>
    </w:p>
    <w:tbl>
      <w:tblPr>
        <w:tblStyle w:val="ac"/>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891"/>
        <w:gridCol w:w="4998"/>
      </w:tblGrid>
      <w:tr w:rsidR="0042401E">
        <w:tc>
          <w:tcPr>
            <w:tcW w:w="4891" w:type="dxa"/>
            <w:vAlign w:val="center"/>
          </w:tcPr>
          <w:p w:rsidR="0042401E" w:rsidRDefault="00CB5AD0">
            <w:pPr>
              <w:spacing w:line="360" w:lineRule="auto"/>
              <w:jc w:val="left"/>
              <w:rPr>
                <w:rFonts w:ascii="黑体" w:eastAsia="黑体" w:hAnsi="黑体" w:cs="Arial"/>
                <w:b/>
                <w:color w:val="333333"/>
                <w:sz w:val="18"/>
                <w:szCs w:val="18"/>
              </w:rPr>
            </w:pPr>
            <w:r>
              <w:rPr>
                <w:rFonts w:ascii="黑体" w:eastAsia="黑体" w:hAnsi="黑体"/>
                <w:noProof/>
              </w:rPr>
              <w:drawing>
                <wp:inline distT="0" distB="0" distL="0" distR="0">
                  <wp:extent cx="2781300" cy="1724660"/>
                  <wp:effectExtent l="19050" t="0" r="0" b="0"/>
                  <wp:docPr id="80" name="Picture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 descr="5"/>
                          <pic:cNvPicPr>
                            <a:picLocks noChangeAspect="1" noChangeArrowheads="1"/>
                          </pic:cNvPicPr>
                        </pic:nvPicPr>
                        <pic:blipFill>
                          <a:blip r:embed="rId43" cstate="print"/>
                          <a:srcRect/>
                          <a:stretch>
                            <a:fillRect/>
                          </a:stretch>
                        </pic:blipFill>
                        <pic:spPr>
                          <a:xfrm>
                            <a:off x="0" y="0"/>
                            <a:ext cx="2781300" cy="1724910"/>
                          </a:xfrm>
                          <a:prstGeom prst="rect">
                            <a:avLst/>
                          </a:prstGeom>
                          <a:noFill/>
                          <a:ln w="9525">
                            <a:noFill/>
                            <a:miter lim="800000"/>
                            <a:headEnd/>
                            <a:tailEnd/>
                          </a:ln>
                        </pic:spPr>
                      </pic:pic>
                    </a:graphicData>
                  </a:graphic>
                </wp:inline>
              </w:drawing>
            </w:r>
          </w:p>
        </w:tc>
        <w:tc>
          <w:tcPr>
            <w:tcW w:w="4998" w:type="dxa"/>
            <w:vAlign w:val="center"/>
          </w:tcPr>
          <w:p w:rsidR="0042401E" w:rsidRDefault="00CB5AD0">
            <w:pPr>
              <w:spacing w:line="360" w:lineRule="auto"/>
              <w:jc w:val="center"/>
              <w:rPr>
                <w:rFonts w:ascii="黑体" w:eastAsia="黑体" w:hAnsi="黑体" w:cs="Arial"/>
                <w:b/>
                <w:color w:val="333333"/>
                <w:sz w:val="18"/>
                <w:szCs w:val="18"/>
              </w:rPr>
            </w:pPr>
            <w:r>
              <w:rPr>
                <w:rFonts w:ascii="黑体" w:eastAsia="黑体" w:hAnsi="黑体" w:cs="黑体"/>
                <w:b/>
                <w:noProof/>
                <w:color w:val="333333"/>
                <w:sz w:val="18"/>
                <w:szCs w:val="18"/>
              </w:rPr>
              <w:drawing>
                <wp:inline distT="0" distB="0" distL="0" distR="0">
                  <wp:extent cx="2676525" cy="1751965"/>
                  <wp:effectExtent l="0" t="0" r="5715" b="635"/>
                  <wp:docPr id="8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4"/>
                          <pic:cNvPicPr>
                            <a:picLocks noChangeAspect="1" noChangeArrowheads="1"/>
                          </pic:cNvPicPr>
                        </pic:nvPicPr>
                        <pic:blipFill>
                          <a:blip r:embed="rId44" cstate="print"/>
                          <a:srcRect/>
                          <a:stretch>
                            <a:fillRect/>
                          </a:stretch>
                        </pic:blipFill>
                        <pic:spPr>
                          <a:xfrm>
                            <a:off x="0" y="0"/>
                            <a:ext cx="2676525" cy="1752313"/>
                          </a:xfrm>
                          <a:prstGeom prst="rect">
                            <a:avLst/>
                          </a:prstGeom>
                          <a:noFill/>
                          <a:ln w="9525">
                            <a:noFill/>
                            <a:miter lim="800000"/>
                            <a:headEnd/>
                            <a:tailEnd/>
                          </a:ln>
                        </pic:spPr>
                      </pic:pic>
                    </a:graphicData>
                  </a:graphic>
                </wp:inline>
              </w:drawing>
            </w:r>
          </w:p>
        </w:tc>
      </w:tr>
    </w:tbl>
    <w:p w:rsidR="0042401E" w:rsidRDefault="0042401E">
      <w:pPr>
        <w:spacing w:line="360" w:lineRule="auto"/>
        <w:rPr>
          <w:rFonts w:ascii="黑体" w:eastAsia="黑体" w:hAnsi="黑体" w:cs="Arial"/>
          <w:b/>
          <w:color w:val="FF0000"/>
          <w:kern w:val="0"/>
          <w:sz w:val="44"/>
          <w:szCs w:val="44"/>
        </w:rPr>
      </w:pPr>
    </w:p>
    <w:p w:rsidR="0042401E" w:rsidRDefault="00CB5AD0">
      <w:pPr>
        <w:spacing w:line="360" w:lineRule="auto"/>
        <w:rPr>
          <w:rFonts w:ascii="黑体" w:eastAsia="黑体" w:hAnsi="黑体" w:cs="Arial"/>
          <w:b/>
          <w:color w:val="FF0000"/>
          <w:kern w:val="0"/>
          <w:sz w:val="44"/>
          <w:szCs w:val="44"/>
        </w:rPr>
      </w:pPr>
      <w:r>
        <w:rPr>
          <w:rFonts w:ascii="黑体" w:eastAsia="黑体" w:hAnsi="黑体" w:cs="Arial" w:hint="eastAsia"/>
          <w:b/>
          <w:sz w:val="30"/>
          <w:szCs w:val="30"/>
        </w:rPr>
        <w:t>6.</w:t>
      </w:r>
      <w:r>
        <w:rPr>
          <w:rFonts w:ascii="黑体" w:eastAsia="黑体" w:hAnsi="黑体" w:cs="Arial" w:hint="eastAsia"/>
          <w:b/>
          <w:sz w:val="30"/>
          <w:szCs w:val="30"/>
        </w:rPr>
        <w:t>行程</w:t>
      </w:r>
      <w:r>
        <w:rPr>
          <w:rFonts w:ascii="黑体" w:eastAsia="黑体" w:hAnsi="黑体" w:cs="Arial"/>
          <w:b/>
          <w:sz w:val="30"/>
          <w:szCs w:val="30"/>
        </w:rPr>
        <w:t>安排</w:t>
      </w:r>
    </w:p>
    <w:tbl>
      <w:tblPr>
        <w:tblW w:w="10023" w:type="dxa"/>
        <w:jc w:val="center"/>
        <w:tblBorders>
          <w:top w:val="single" w:sz="4" w:space="0" w:color="8064A2" w:themeColor="accent4"/>
          <w:left w:val="single" w:sz="8" w:space="0" w:color="7030A0"/>
          <w:bottom w:val="single" w:sz="4" w:space="0" w:color="8064A2" w:themeColor="accent4"/>
          <w:right w:val="single" w:sz="4" w:space="0" w:color="8064A2" w:themeColor="accent4"/>
          <w:insideH w:val="dotDash" w:sz="4" w:space="0" w:color="7030A0"/>
          <w:insideV w:val="dotDash" w:sz="4" w:space="0" w:color="7030A0"/>
        </w:tblBorders>
        <w:tblLayout w:type="fixed"/>
        <w:tblLook w:val="04A0"/>
      </w:tblPr>
      <w:tblGrid>
        <w:gridCol w:w="1943"/>
        <w:gridCol w:w="2835"/>
        <w:gridCol w:w="3119"/>
        <w:gridCol w:w="2126"/>
      </w:tblGrid>
      <w:tr w:rsidR="0042401E">
        <w:trPr>
          <w:trHeight w:val="397"/>
          <w:jc w:val="center"/>
        </w:trPr>
        <w:tc>
          <w:tcPr>
            <w:tcW w:w="1943" w:type="dxa"/>
            <w:shd w:val="clear" w:color="auto" w:fill="auto"/>
            <w:vAlign w:val="center"/>
          </w:tcPr>
          <w:p w:rsidR="0042401E" w:rsidRDefault="0042401E">
            <w:pPr>
              <w:jc w:val="center"/>
              <w:rPr>
                <w:rFonts w:ascii="黑体" w:eastAsia="黑体" w:hAnsi="黑体" w:cs="Arial"/>
                <w:b/>
                <w:color w:val="000000" w:themeColor="text1"/>
                <w:szCs w:val="21"/>
                <w:shd w:val="clear" w:color="auto" w:fill="FFFFFF"/>
              </w:rPr>
            </w:pPr>
          </w:p>
        </w:tc>
        <w:tc>
          <w:tcPr>
            <w:tcW w:w="2835" w:type="dxa"/>
            <w:shd w:val="clear" w:color="auto" w:fill="auto"/>
            <w:vAlign w:val="center"/>
          </w:tcPr>
          <w:p w:rsidR="0042401E" w:rsidRDefault="00CB5AD0">
            <w:pPr>
              <w:jc w:val="center"/>
              <w:rPr>
                <w:rFonts w:ascii="黑体" w:eastAsia="黑体" w:hAnsi="黑体" w:cs="Arial"/>
                <w:b/>
                <w:color w:val="000000" w:themeColor="text1"/>
                <w:szCs w:val="21"/>
                <w:shd w:val="clear" w:color="auto" w:fill="FFFFFF"/>
              </w:rPr>
            </w:pPr>
            <w:r>
              <w:rPr>
                <w:rFonts w:ascii="黑体" w:eastAsia="黑体" w:hAnsi="黑体" w:cs="Arial" w:hint="eastAsia"/>
                <w:b/>
                <w:color w:val="000000" w:themeColor="text1"/>
                <w:szCs w:val="21"/>
                <w:shd w:val="clear" w:color="auto" w:fill="FFFFFF"/>
              </w:rPr>
              <w:t>时间</w:t>
            </w:r>
          </w:p>
        </w:tc>
        <w:tc>
          <w:tcPr>
            <w:tcW w:w="3119" w:type="dxa"/>
            <w:shd w:val="clear" w:color="auto" w:fill="auto"/>
            <w:vAlign w:val="center"/>
          </w:tcPr>
          <w:p w:rsidR="0042401E" w:rsidRDefault="00CB5AD0">
            <w:pPr>
              <w:jc w:val="center"/>
              <w:rPr>
                <w:rFonts w:ascii="黑体" w:eastAsia="黑体" w:hAnsi="黑体" w:cs="Arial"/>
                <w:b/>
                <w:color w:val="000000" w:themeColor="text1"/>
                <w:szCs w:val="21"/>
                <w:shd w:val="clear" w:color="auto" w:fill="FFFFFF"/>
              </w:rPr>
            </w:pPr>
            <w:r>
              <w:rPr>
                <w:rFonts w:ascii="黑体" w:eastAsia="黑体" w:hAnsi="黑体" w:cs="Arial" w:hint="eastAsia"/>
                <w:b/>
                <w:color w:val="000000" w:themeColor="text1"/>
                <w:szCs w:val="21"/>
                <w:shd w:val="clear" w:color="auto" w:fill="FFFFFF"/>
              </w:rPr>
              <w:t>课程</w:t>
            </w:r>
          </w:p>
        </w:tc>
        <w:tc>
          <w:tcPr>
            <w:tcW w:w="2126" w:type="dxa"/>
            <w:shd w:val="clear" w:color="auto" w:fill="auto"/>
            <w:vAlign w:val="center"/>
          </w:tcPr>
          <w:p w:rsidR="0042401E" w:rsidRDefault="00CB5AD0">
            <w:pPr>
              <w:jc w:val="center"/>
              <w:rPr>
                <w:rFonts w:ascii="黑体" w:eastAsia="黑体" w:hAnsi="黑体" w:cs="Arial"/>
                <w:b/>
                <w:color w:val="000000" w:themeColor="text1"/>
                <w:szCs w:val="21"/>
                <w:shd w:val="clear" w:color="auto" w:fill="FFFFFF"/>
              </w:rPr>
            </w:pPr>
            <w:r>
              <w:rPr>
                <w:rFonts w:ascii="黑体" w:eastAsia="黑体" w:hAnsi="黑体" w:cs="Arial" w:hint="eastAsia"/>
                <w:b/>
                <w:color w:val="000000" w:themeColor="text1"/>
                <w:szCs w:val="21"/>
                <w:shd w:val="clear" w:color="auto" w:fill="FFFFFF"/>
              </w:rPr>
              <w:t>地点</w:t>
            </w:r>
          </w:p>
        </w:tc>
      </w:tr>
      <w:tr w:rsidR="0042401E">
        <w:trPr>
          <w:trHeight w:val="397"/>
          <w:jc w:val="center"/>
        </w:trPr>
        <w:tc>
          <w:tcPr>
            <w:tcW w:w="1943" w:type="dxa"/>
            <w:shd w:val="clear" w:color="auto" w:fill="auto"/>
            <w:vAlign w:val="center"/>
          </w:tcPr>
          <w:p w:rsidR="0042401E" w:rsidRDefault="00CB5AD0">
            <w:pPr>
              <w:jc w:val="center"/>
              <w:rPr>
                <w:rFonts w:ascii="黑体" w:eastAsia="黑体" w:hAnsi="黑体" w:cs="Arial"/>
                <w:b/>
                <w:color w:val="000000" w:themeColor="text1"/>
                <w:szCs w:val="21"/>
                <w:shd w:val="clear" w:color="auto" w:fill="FFFFFF"/>
              </w:rPr>
            </w:pPr>
            <w:r>
              <w:rPr>
                <w:rFonts w:ascii="黑体" w:eastAsia="黑体" w:hAnsi="黑体" w:cs="Arial" w:hint="eastAsia"/>
                <w:b/>
                <w:color w:val="000000" w:themeColor="text1"/>
                <w:szCs w:val="21"/>
                <w:shd w:val="clear" w:color="auto" w:fill="FFFFFF"/>
              </w:rPr>
              <w:t>第一周</w:t>
            </w:r>
          </w:p>
        </w:tc>
        <w:tc>
          <w:tcPr>
            <w:tcW w:w="2835"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周一到周五</w:t>
            </w:r>
          </w:p>
        </w:tc>
        <w:tc>
          <w:tcPr>
            <w:tcW w:w="3119"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全天英语课程</w:t>
            </w:r>
          </w:p>
        </w:tc>
        <w:tc>
          <w:tcPr>
            <w:tcW w:w="2126"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凯恩斯</w:t>
            </w:r>
          </w:p>
        </w:tc>
      </w:tr>
      <w:tr w:rsidR="0042401E">
        <w:trPr>
          <w:trHeight w:val="397"/>
          <w:jc w:val="center"/>
        </w:trPr>
        <w:tc>
          <w:tcPr>
            <w:tcW w:w="1943" w:type="dxa"/>
            <w:shd w:val="clear" w:color="auto" w:fill="auto"/>
            <w:vAlign w:val="center"/>
          </w:tcPr>
          <w:p w:rsidR="0042401E" w:rsidRDefault="00CB5AD0">
            <w:pPr>
              <w:jc w:val="center"/>
              <w:rPr>
                <w:rFonts w:ascii="黑体" w:eastAsia="黑体" w:hAnsi="黑体" w:cs="Arial"/>
                <w:b/>
                <w:color w:val="000000" w:themeColor="text1"/>
                <w:szCs w:val="21"/>
                <w:shd w:val="clear" w:color="auto" w:fill="FFFFFF"/>
              </w:rPr>
            </w:pPr>
            <w:r>
              <w:rPr>
                <w:rFonts w:ascii="黑体" w:eastAsia="黑体" w:hAnsi="黑体" w:cs="Arial" w:hint="eastAsia"/>
                <w:b/>
                <w:color w:val="000000" w:themeColor="text1"/>
                <w:szCs w:val="21"/>
                <w:shd w:val="clear" w:color="auto" w:fill="FFFFFF"/>
              </w:rPr>
              <w:t>第二周</w:t>
            </w:r>
          </w:p>
        </w:tc>
        <w:tc>
          <w:tcPr>
            <w:tcW w:w="2835"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周一到周五</w:t>
            </w:r>
          </w:p>
        </w:tc>
        <w:tc>
          <w:tcPr>
            <w:tcW w:w="3119"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全天英语课程</w:t>
            </w:r>
          </w:p>
        </w:tc>
        <w:tc>
          <w:tcPr>
            <w:tcW w:w="2126"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凯恩斯</w:t>
            </w:r>
          </w:p>
        </w:tc>
      </w:tr>
      <w:tr w:rsidR="0042401E">
        <w:trPr>
          <w:trHeight w:val="397"/>
          <w:jc w:val="center"/>
        </w:trPr>
        <w:tc>
          <w:tcPr>
            <w:tcW w:w="1943" w:type="dxa"/>
            <w:shd w:val="clear" w:color="auto" w:fill="auto"/>
            <w:vAlign w:val="center"/>
          </w:tcPr>
          <w:p w:rsidR="0042401E" w:rsidRDefault="00CB5AD0">
            <w:pPr>
              <w:jc w:val="center"/>
              <w:rPr>
                <w:rFonts w:ascii="黑体" w:eastAsia="黑体" w:hAnsi="黑体" w:cs="Arial"/>
                <w:b/>
                <w:color w:val="000000" w:themeColor="text1"/>
                <w:szCs w:val="21"/>
                <w:shd w:val="clear" w:color="auto" w:fill="FFFFFF"/>
              </w:rPr>
            </w:pPr>
            <w:r>
              <w:rPr>
                <w:rFonts w:ascii="黑体" w:eastAsia="黑体" w:hAnsi="黑体" w:cs="Arial" w:hint="eastAsia"/>
                <w:b/>
                <w:color w:val="000000" w:themeColor="text1"/>
                <w:szCs w:val="21"/>
                <w:shd w:val="clear" w:color="auto" w:fill="FFFFFF"/>
              </w:rPr>
              <w:t>第三周</w:t>
            </w:r>
          </w:p>
        </w:tc>
        <w:tc>
          <w:tcPr>
            <w:tcW w:w="2835"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周一到周五</w:t>
            </w:r>
          </w:p>
        </w:tc>
        <w:tc>
          <w:tcPr>
            <w:tcW w:w="3119"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全天英语课程</w:t>
            </w:r>
          </w:p>
        </w:tc>
        <w:tc>
          <w:tcPr>
            <w:tcW w:w="2126"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凯恩斯</w:t>
            </w:r>
          </w:p>
        </w:tc>
      </w:tr>
      <w:tr w:rsidR="0042401E">
        <w:trPr>
          <w:trHeight w:val="397"/>
          <w:jc w:val="center"/>
        </w:trPr>
        <w:tc>
          <w:tcPr>
            <w:tcW w:w="1943" w:type="dxa"/>
            <w:vMerge w:val="restart"/>
            <w:shd w:val="clear" w:color="auto" w:fill="auto"/>
            <w:vAlign w:val="center"/>
          </w:tcPr>
          <w:p w:rsidR="0042401E" w:rsidRDefault="00CB5AD0">
            <w:pPr>
              <w:jc w:val="center"/>
              <w:rPr>
                <w:rFonts w:ascii="黑体" w:eastAsia="黑体" w:hAnsi="黑体" w:cs="Arial"/>
                <w:b/>
                <w:color w:val="000000" w:themeColor="text1"/>
                <w:szCs w:val="21"/>
                <w:shd w:val="clear" w:color="auto" w:fill="FFFFFF"/>
              </w:rPr>
            </w:pPr>
            <w:r>
              <w:rPr>
                <w:rFonts w:ascii="黑体" w:eastAsia="黑体" w:hAnsi="黑体" w:cs="Arial" w:hint="eastAsia"/>
                <w:b/>
                <w:color w:val="000000" w:themeColor="text1"/>
                <w:szCs w:val="21"/>
                <w:shd w:val="clear" w:color="auto" w:fill="FFFFFF"/>
              </w:rPr>
              <w:t>第四周</w:t>
            </w:r>
          </w:p>
        </w:tc>
        <w:tc>
          <w:tcPr>
            <w:tcW w:w="2835"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周一到周五</w:t>
            </w:r>
          </w:p>
        </w:tc>
        <w:tc>
          <w:tcPr>
            <w:tcW w:w="3119"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全天义工实践活动</w:t>
            </w:r>
          </w:p>
        </w:tc>
        <w:tc>
          <w:tcPr>
            <w:tcW w:w="2126"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悉尼或凯恩斯（周边）</w:t>
            </w:r>
          </w:p>
        </w:tc>
      </w:tr>
      <w:tr w:rsidR="0042401E">
        <w:trPr>
          <w:trHeight w:val="397"/>
          <w:jc w:val="center"/>
        </w:trPr>
        <w:tc>
          <w:tcPr>
            <w:tcW w:w="1943" w:type="dxa"/>
            <w:vMerge/>
            <w:shd w:val="clear" w:color="auto" w:fill="auto"/>
            <w:vAlign w:val="center"/>
          </w:tcPr>
          <w:p w:rsidR="0042401E" w:rsidRDefault="0042401E">
            <w:pPr>
              <w:jc w:val="center"/>
              <w:rPr>
                <w:rFonts w:ascii="黑体" w:eastAsia="黑体" w:hAnsi="黑体" w:cs="Arial"/>
                <w:color w:val="000000" w:themeColor="text1"/>
                <w:szCs w:val="21"/>
                <w:shd w:val="clear" w:color="auto" w:fill="FFFFFF"/>
              </w:rPr>
            </w:pPr>
          </w:p>
        </w:tc>
        <w:tc>
          <w:tcPr>
            <w:tcW w:w="2835" w:type="dxa"/>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周六</w:t>
            </w:r>
          </w:p>
        </w:tc>
        <w:tc>
          <w:tcPr>
            <w:tcW w:w="5245" w:type="dxa"/>
            <w:gridSpan w:val="2"/>
            <w:shd w:val="clear" w:color="auto" w:fill="auto"/>
            <w:vAlign w:val="center"/>
          </w:tcPr>
          <w:p w:rsidR="0042401E" w:rsidRDefault="00CB5AD0">
            <w:pPr>
              <w:jc w:val="center"/>
              <w:rPr>
                <w:rFonts w:ascii="黑体" w:eastAsia="黑体" w:hAnsi="黑体" w:cs="Arial"/>
                <w:color w:val="000000" w:themeColor="text1"/>
                <w:szCs w:val="21"/>
                <w:shd w:val="clear" w:color="auto" w:fill="FFFFFF"/>
              </w:rPr>
            </w:pPr>
            <w:r>
              <w:rPr>
                <w:rFonts w:ascii="黑体" w:eastAsia="黑体" w:hAnsi="黑体" w:cs="Arial" w:hint="eastAsia"/>
                <w:color w:val="000000" w:themeColor="text1"/>
                <w:szCs w:val="21"/>
                <w:shd w:val="clear" w:color="auto" w:fill="FFFFFF"/>
              </w:rPr>
              <w:t>悉尼城市观光，晚上乘机返回中国</w:t>
            </w:r>
          </w:p>
        </w:tc>
      </w:tr>
    </w:tbl>
    <w:p w:rsidR="0042401E" w:rsidRDefault="00CB5AD0">
      <w:pPr>
        <w:rPr>
          <w:rFonts w:ascii="黑体" w:eastAsia="黑体" w:hAnsi="黑体" w:cs="Arial"/>
          <w:b/>
          <w:sz w:val="30"/>
          <w:szCs w:val="30"/>
        </w:rPr>
      </w:pPr>
      <w:r>
        <w:rPr>
          <w:rFonts w:ascii="黑体" w:eastAsia="黑体" w:hAnsi="黑体" w:cs="Arial" w:hint="eastAsia"/>
          <w:b/>
          <w:sz w:val="30"/>
          <w:szCs w:val="30"/>
        </w:rPr>
        <w:lastRenderedPageBreak/>
        <w:t>7.</w:t>
      </w:r>
      <w:r>
        <w:rPr>
          <w:rFonts w:ascii="黑体" w:eastAsia="黑体" w:hAnsi="黑体" w:cs="Arial"/>
          <w:b/>
          <w:sz w:val="30"/>
          <w:szCs w:val="30"/>
        </w:rPr>
        <w:t>项目费用</w:t>
      </w:r>
    </w:p>
    <w:p w:rsidR="0042401E" w:rsidRDefault="00CB5AD0">
      <w:pPr>
        <w:tabs>
          <w:tab w:val="left" w:pos="7395"/>
        </w:tabs>
        <w:jc w:val="left"/>
        <w:rPr>
          <w:rFonts w:ascii="黑体" w:eastAsia="黑体" w:hAnsi="黑体" w:cs="Arial"/>
          <w:b/>
          <w:bCs/>
          <w:szCs w:val="21"/>
        </w:rPr>
      </w:pPr>
      <w:r>
        <w:rPr>
          <w:rFonts w:ascii="黑体" w:eastAsia="黑体" w:hAnsi="黑体" w:cs="Arial"/>
          <w:b/>
          <w:bCs/>
          <w:szCs w:val="21"/>
        </w:rPr>
        <w:tab/>
      </w:r>
    </w:p>
    <w:tbl>
      <w:tblPr>
        <w:tblW w:w="10065" w:type="dxa"/>
        <w:tblInd w:w="-34"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ayout w:type="fixed"/>
        <w:tblLook w:val="04A0"/>
      </w:tblPr>
      <w:tblGrid>
        <w:gridCol w:w="4820"/>
        <w:gridCol w:w="5245"/>
      </w:tblGrid>
      <w:tr w:rsidR="0042401E">
        <w:trPr>
          <w:trHeight w:val="271"/>
        </w:trPr>
        <w:tc>
          <w:tcPr>
            <w:tcW w:w="4820" w:type="dxa"/>
            <w:vAlign w:val="center"/>
          </w:tcPr>
          <w:p w:rsidR="0042401E" w:rsidRDefault="00CB5AD0">
            <w:pPr>
              <w:ind w:left="-45"/>
              <w:jc w:val="center"/>
              <w:rPr>
                <w:rFonts w:ascii="黑体" w:eastAsia="黑体" w:hAnsi="黑体" w:cs="Arial Unicode MS"/>
                <w:b/>
                <w:color w:val="000000"/>
                <w:szCs w:val="21"/>
                <w:shd w:val="clear" w:color="auto" w:fill="FFFFFF"/>
              </w:rPr>
            </w:pPr>
            <w:r>
              <w:rPr>
                <w:rFonts w:ascii="黑体" w:eastAsia="黑体" w:hAnsi="黑体" w:cs="Arial Unicode MS" w:hint="eastAsia"/>
                <w:b/>
                <w:color w:val="000000"/>
                <w:szCs w:val="21"/>
                <w:shd w:val="clear" w:color="auto" w:fill="FFFFFF"/>
              </w:rPr>
              <w:t>项目类别</w:t>
            </w:r>
          </w:p>
        </w:tc>
        <w:tc>
          <w:tcPr>
            <w:tcW w:w="5245" w:type="dxa"/>
            <w:vAlign w:val="center"/>
          </w:tcPr>
          <w:p w:rsidR="0042401E" w:rsidRDefault="00CB5AD0">
            <w:pPr>
              <w:ind w:leftChars="-21" w:left="-44"/>
              <w:jc w:val="center"/>
              <w:rPr>
                <w:rFonts w:ascii="黑体" w:eastAsia="黑体" w:hAnsi="黑体" w:cs="Arial Unicode MS"/>
                <w:b/>
                <w:color w:val="000000"/>
                <w:szCs w:val="21"/>
                <w:shd w:val="clear" w:color="auto" w:fill="FFFFFF"/>
              </w:rPr>
            </w:pPr>
            <w:r>
              <w:rPr>
                <w:rFonts w:ascii="黑体" w:eastAsia="黑体" w:hAnsi="黑体" w:cs="Arial Unicode MS" w:hint="eastAsia"/>
                <w:b/>
                <w:color w:val="000000"/>
                <w:szCs w:val="21"/>
                <w:shd w:val="clear" w:color="auto" w:fill="FFFFFF"/>
              </w:rPr>
              <w:t>价格（</w:t>
            </w:r>
            <w:r>
              <w:rPr>
                <w:rFonts w:ascii="黑体" w:eastAsia="黑体" w:hAnsi="黑体" w:cs="Arial Unicode MS" w:hint="eastAsia"/>
                <w:b/>
                <w:color w:val="000000"/>
                <w:szCs w:val="21"/>
                <w:shd w:val="clear" w:color="auto" w:fill="FFFFFF"/>
              </w:rPr>
              <w:t>RMB</w:t>
            </w:r>
            <w:r>
              <w:rPr>
                <w:rFonts w:ascii="黑体" w:eastAsia="黑体" w:hAnsi="黑体" w:cs="Arial Unicode MS" w:hint="eastAsia"/>
                <w:b/>
                <w:color w:val="000000"/>
                <w:szCs w:val="21"/>
                <w:shd w:val="clear" w:color="auto" w:fill="FFFFFF"/>
              </w:rPr>
              <w:t>）</w:t>
            </w:r>
          </w:p>
        </w:tc>
      </w:tr>
      <w:tr w:rsidR="0042401E">
        <w:trPr>
          <w:trHeight w:val="71"/>
        </w:trPr>
        <w:tc>
          <w:tcPr>
            <w:tcW w:w="4820" w:type="dxa"/>
            <w:vAlign w:val="center"/>
          </w:tcPr>
          <w:p w:rsidR="0042401E" w:rsidRDefault="00CB5AD0">
            <w:pPr>
              <w:ind w:leftChars="-21" w:left="-44"/>
              <w:jc w:val="center"/>
              <w:rPr>
                <w:rFonts w:ascii="黑体" w:eastAsia="黑体" w:hAnsi="黑体" w:cs="Arial Unicode MS"/>
                <w:b/>
                <w:color w:val="000000"/>
                <w:szCs w:val="21"/>
                <w:shd w:val="clear" w:color="auto" w:fill="FFFFFF"/>
              </w:rPr>
            </w:pPr>
            <w:r>
              <w:rPr>
                <w:rFonts w:ascii="黑体" w:eastAsia="黑体" w:hAnsi="黑体" w:cs="Arial Unicode MS" w:hint="eastAsia"/>
                <w:b/>
                <w:color w:val="000000"/>
                <w:szCs w:val="21"/>
                <w:shd w:val="clear" w:color="auto" w:fill="FFFFFF"/>
              </w:rPr>
              <w:t>凯恩斯微留学（</w:t>
            </w:r>
            <w:r>
              <w:rPr>
                <w:rFonts w:ascii="黑体" w:eastAsia="黑体" w:hAnsi="黑体" w:cs="Arial Unicode MS" w:hint="eastAsia"/>
                <w:b/>
                <w:color w:val="000000"/>
                <w:szCs w:val="21"/>
                <w:shd w:val="clear" w:color="auto" w:fill="FFFFFF"/>
              </w:rPr>
              <w:t>3</w:t>
            </w:r>
            <w:r>
              <w:rPr>
                <w:rFonts w:ascii="黑体" w:eastAsia="黑体" w:hAnsi="黑体" w:cs="Arial Unicode MS" w:hint="eastAsia"/>
                <w:b/>
                <w:color w:val="000000"/>
                <w:szCs w:val="21"/>
                <w:shd w:val="clear" w:color="auto" w:fill="FFFFFF"/>
              </w:rPr>
              <w:t>周）</w:t>
            </w:r>
          </w:p>
          <w:p w:rsidR="0042401E" w:rsidRDefault="00CB5AD0">
            <w:pPr>
              <w:ind w:leftChars="-21" w:left="-44"/>
              <w:jc w:val="center"/>
              <w:rPr>
                <w:rFonts w:ascii="黑体" w:eastAsia="黑体" w:hAnsi="黑体" w:cs="Arial Unicode MS"/>
                <w:b/>
                <w:color w:val="000000"/>
                <w:szCs w:val="21"/>
                <w:shd w:val="clear" w:color="auto" w:fill="FFFFFF"/>
              </w:rPr>
            </w:pPr>
            <w:r>
              <w:rPr>
                <w:rFonts w:ascii="黑体" w:eastAsia="黑体" w:hAnsi="黑体" w:cs="Arial Unicode MS" w:hint="eastAsia"/>
                <w:b/>
                <w:color w:val="000000"/>
                <w:szCs w:val="21"/>
                <w:shd w:val="clear" w:color="auto" w:fill="FFFFFF"/>
              </w:rPr>
              <w:t>+</w:t>
            </w:r>
            <w:r>
              <w:rPr>
                <w:rFonts w:ascii="黑体" w:eastAsia="黑体" w:hAnsi="黑体" w:cs="Arial Unicode MS" w:hint="eastAsia"/>
                <w:b/>
                <w:color w:val="000000"/>
                <w:szCs w:val="21"/>
                <w:shd w:val="clear" w:color="auto" w:fill="FFFFFF"/>
              </w:rPr>
              <w:t>悉尼或凯恩斯（含周边）义工（</w:t>
            </w:r>
            <w:r>
              <w:rPr>
                <w:rFonts w:ascii="黑体" w:eastAsia="黑体" w:hAnsi="黑体" w:cs="Arial Unicode MS" w:hint="eastAsia"/>
                <w:b/>
                <w:color w:val="000000"/>
                <w:szCs w:val="21"/>
                <w:shd w:val="clear" w:color="auto" w:fill="FFFFFF"/>
              </w:rPr>
              <w:t>1</w:t>
            </w:r>
            <w:r>
              <w:rPr>
                <w:rFonts w:ascii="黑体" w:eastAsia="黑体" w:hAnsi="黑体" w:cs="Arial Unicode MS" w:hint="eastAsia"/>
                <w:b/>
                <w:color w:val="000000"/>
                <w:szCs w:val="21"/>
                <w:shd w:val="clear" w:color="auto" w:fill="FFFFFF"/>
              </w:rPr>
              <w:t>周）</w:t>
            </w:r>
          </w:p>
        </w:tc>
        <w:tc>
          <w:tcPr>
            <w:tcW w:w="5245" w:type="dxa"/>
            <w:vAlign w:val="center"/>
          </w:tcPr>
          <w:p w:rsidR="0042401E" w:rsidRDefault="00CB5AD0">
            <w:pPr>
              <w:widowControl/>
              <w:jc w:val="center"/>
              <w:rPr>
                <w:rFonts w:ascii="黑体" w:eastAsia="黑体" w:hAnsi="黑体" w:cs="Arial Unicode MS"/>
                <w:b/>
                <w:color w:val="000000" w:themeColor="text1"/>
                <w:szCs w:val="21"/>
                <w:shd w:val="clear" w:color="auto" w:fill="FFFFFF"/>
              </w:rPr>
            </w:pPr>
            <w:r>
              <w:rPr>
                <w:rFonts w:ascii="黑体" w:eastAsia="黑体" w:hAnsi="黑体" w:cs="Arial Unicode MS" w:hint="eastAsia"/>
                <w:b/>
                <w:color w:val="000000" w:themeColor="text1"/>
                <w:szCs w:val="21"/>
                <w:shd w:val="clear" w:color="auto" w:fill="FFFFFF"/>
              </w:rPr>
              <w:t>3</w:t>
            </w:r>
            <w:r>
              <w:rPr>
                <w:rFonts w:ascii="黑体" w:eastAsia="黑体" w:hAnsi="黑体" w:cs="Arial Unicode MS" w:hint="eastAsia"/>
                <w:b/>
                <w:color w:val="000000" w:themeColor="text1"/>
                <w:szCs w:val="21"/>
                <w:shd w:val="clear" w:color="auto" w:fill="FFFFFF"/>
              </w:rPr>
              <w:t>6</w:t>
            </w:r>
            <w:bookmarkStart w:id="5" w:name="_GoBack"/>
            <w:bookmarkEnd w:id="5"/>
            <w:r>
              <w:rPr>
                <w:rFonts w:ascii="黑体" w:eastAsia="黑体" w:hAnsi="黑体" w:cs="Arial Unicode MS" w:hint="eastAsia"/>
                <w:b/>
                <w:color w:val="000000" w:themeColor="text1"/>
                <w:szCs w:val="21"/>
                <w:shd w:val="clear" w:color="auto" w:fill="FFFFFF"/>
              </w:rPr>
              <w:t>,800</w:t>
            </w:r>
            <w:r>
              <w:rPr>
                <w:rFonts w:ascii="黑体" w:eastAsia="黑体" w:hAnsi="黑体" w:cs="Arial Unicode MS" w:hint="eastAsia"/>
                <w:b/>
                <w:color w:val="000000" w:themeColor="text1"/>
                <w:szCs w:val="21"/>
                <w:shd w:val="clear" w:color="auto" w:fill="FFFFFF"/>
              </w:rPr>
              <w:t>元</w:t>
            </w:r>
          </w:p>
        </w:tc>
      </w:tr>
      <w:tr w:rsidR="0042401E">
        <w:trPr>
          <w:trHeight w:val="487"/>
        </w:trPr>
        <w:tc>
          <w:tcPr>
            <w:tcW w:w="10065" w:type="dxa"/>
            <w:gridSpan w:val="2"/>
            <w:vAlign w:val="center"/>
          </w:tcPr>
          <w:p w:rsidR="0042401E" w:rsidRDefault="00CB5AD0">
            <w:pPr>
              <w:ind w:firstLineChars="100" w:firstLine="211"/>
              <w:jc w:val="center"/>
              <w:rPr>
                <w:rFonts w:ascii="黑体" w:eastAsia="黑体" w:hAnsi="黑体" w:cs="Arial Unicode MS"/>
                <w:b/>
                <w:color w:val="000000" w:themeColor="text1"/>
                <w:szCs w:val="21"/>
                <w:shd w:val="clear" w:color="auto" w:fill="FFFFFF"/>
              </w:rPr>
            </w:pPr>
            <w:r>
              <w:rPr>
                <w:rFonts w:ascii="黑体" w:eastAsia="黑体" w:hAnsi="黑体" w:cs="Arial Unicode MS" w:hint="eastAsia"/>
                <w:b/>
                <w:color w:val="000000" w:themeColor="text1"/>
                <w:szCs w:val="21"/>
                <w:shd w:val="clear" w:color="auto" w:fill="FFFFFF"/>
              </w:rPr>
              <w:t>微留学课程每增加一周，费用增加人民币</w:t>
            </w:r>
            <w:r>
              <w:rPr>
                <w:rFonts w:ascii="黑体" w:eastAsia="黑体" w:hAnsi="黑体" w:cs="Arial Unicode MS" w:hint="eastAsia"/>
                <w:b/>
                <w:color w:val="000000" w:themeColor="text1"/>
                <w:szCs w:val="21"/>
                <w:shd w:val="clear" w:color="auto" w:fill="FFFFFF"/>
              </w:rPr>
              <w:t>6,000</w:t>
            </w:r>
            <w:r>
              <w:rPr>
                <w:rFonts w:ascii="黑体" w:eastAsia="黑体" w:hAnsi="黑体" w:cs="Arial Unicode MS" w:hint="eastAsia"/>
                <w:b/>
                <w:color w:val="000000" w:themeColor="text1"/>
                <w:szCs w:val="21"/>
                <w:shd w:val="clear" w:color="auto" w:fill="FFFFFF"/>
              </w:rPr>
              <w:t>元</w:t>
            </w:r>
          </w:p>
        </w:tc>
      </w:tr>
    </w:tbl>
    <w:p w:rsidR="0042401E" w:rsidRDefault="00CB5AD0">
      <w:pPr>
        <w:tabs>
          <w:tab w:val="left" w:pos="7395"/>
        </w:tabs>
        <w:jc w:val="left"/>
        <w:rPr>
          <w:rFonts w:ascii="黑体" w:eastAsia="黑体" w:hAnsi="黑体" w:cs="Arial"/>
          <w:b/>
          <w:bCs/>
          <w:szCs w:val="21"/>
        </w:rPr>
      </w:pPr>
      <w:r>
        <w:rPr>
          <w:rFonts w:ascii="黑体" w:eastAsia="黑体" w:hAnsi="黑体" w:cs="Arial"/>
          <w:b/>
          <w:bCs/>
          <w:szCs w:val="21"/>
        </w:rPr>
        <w:tab/>
      </w:r>
    </w:p>
    <w:p w:rsidR="0042401E" w:rsidRDefault="00CB5AD0">
      <w:pPr>
        <w:rPr>
          <w:rFonts w:ascii="黑体" w:eastAsia="黑体" w:hAnsi="黑体" w:cs="Arial"/>
          <w:b/>
          <w:bCs/>
          <w:szCs w:val="21"/>
        </w:rPr>
      </w:pPr>
      <w:r>
        <w:rPr>
          <w:rFonts w:ascii="黑体" w:eastAsia="黑体" w:hAnsi="黑体" w:cs="Arial" w:hint="eastAsia"/>
          <w:b/>
          <w:bCs/>
          <w:szCs w:val="21"/>
        </w:rPr>
        <w:t>备注：凯恩斯学习期间，寄宿家庭负责学生上学、放学的接送。</w:t>
      </w:r>
    </w:p>
    <w:p w:rsidR="0042401E" w:rsidRDefault="0042401E">
      <w:pPr>
        <w:rPr>
          <w:rFonts w:ascii="黑体" w:eastAsia="黑体" w:hAnsi="黑体" w:cs="Arial"/>
          <w:b/>
          <w:bCs/>
          <w:szCs w:val="21"/>
        </w:rPr>
      </w:pPr>
    </w:p>
    <w:p w:rsidR="0042401E" w:rsidRDefault="0042401E">
      <w:pPr>
        <w:widowControl/>
        <w:shd w:val="clear" w:color="auto" w:fill="FFFFFF"/>
        <w:jc w:val="left"/>
        <w:rPr>
          <w:rFonts w:ascii="黑体" w:eastAsia="黑体" w:hAnsi="黑体" w:cs="宋体"/>
          <w:b/>
          <w:bCs/>
          <w:color w:val="000000"/>
          <w:kern w:val="0"/>
          <w:sz w:val="24"/>
        </w:rPr>
      </w:pPr>
    </w:p>
    <w:p w:rsidR="0042401E" w:rsidRDefault="00CB5AD0">
      <w:pPr>
        <w:widowControl/>
        <w:shd w:val="clear" w:color="auto" w:fill="FFFFFF"/>
        <w:jc w:val="left"/>
        <w:rPr>
          <w:rFonts w:ascii="黑体" w:eastAsia="黑体" w:hAnsi="黑体" w:cs="宋体"/>
          <w:color w:val="000000"/>
          <w:kern w:val="0"/>
          <w:sz w:val="24"/>
        </w:rPr>
      </w:pPr>
      <w:r>
        <w:rPr>
          <w:rFonts w:ascii="黑体" w:eastAsia="黑体" w:hAnsi="黑体" w:cs="宋体" w:hint="eastAsia"/>
          <w:b/>
          <w:bCs/>
          <w:color w:val="000000"/>
          <w:kern w:val="0"/>
          <w:sz w:val="24"/>
        </w:rPr>
        <w:t>报价包含：</w:t>
      </w:r>
    </w:p>
    <w:p w:rsidR="0042401E" w:rsidRDefault="0042401E">
      <w:pPr>
        <w:widowControl/>
        <w:shd w:val="clear" w:color="auto" w:fill="FFFFFF"/>
        <w:jc w:val="left"/>
        <w:rPr>
          <w:rFonts w:ascii="黑体" w:eastAsia="黑体" w:hAnsi="黑体" w:cs="黑体"/>
          <w:color w:val="000000"/>
          <w:kern w:val="0"/>
          <w:szCs w:val="21"/>
        </w:rPr>
      </w:pPr>
    </w:p>
    <w:p w:rsidR="0042401E" w:rsidRDefault="00CB5AD0">
      <w:pPr>
        <w:widowControl/>
        <w:shd w:val="clear" w:color="auto" w:fill="FFFFFF"/>
        <w:ind w:left="420" w:hanging="420"/>
        <w:jc w:val="left"/>
        <w:rPr>
          <w:rFonts w:ascii="黑体" w:eastAsia="黑体" w:hAnsi="黑体" w:cs="黑体"/>
          <w:color w:val="000000"/>
          <w:kern w:val="0"/>
          <w:szCs w:val="21"/>
        </w:rPr>
      </w:pPr>
      <w:r>
        <w:rPr>
          <w:rFonts w:ascii="黑体" w:eastAsia="黑体" w:hAnsi="黑体" w:cs="黑体" w:hint="eastAsia"/>
          <w:color w:val="000000"/>
          <w:kern w:val="0"/>
          <w:szCs w:val="21"/>
        </w:rPr>
        <w:t xml:space="preserve">l </w:t>
      </w:r>
      <w:r>
        <w:rPr>
          <w:rFonts w:ascii="黑体" w:eastAsia="黑体" w:hAnsi="黑体" w:cs="黑体" w:hint="eastAsia"/>
          <w:color w:val="000000"/>
          <w:kern w:val="0"/>
          <w:szCs w:val="21"/>
        </w:rPr>
        <w:t>签证费及签证服务费；</w:t>
      </w:r>
    </w:p>
    <w:p w:rsidR="0042401E" w:rsidRDefault="00CB5AD0">
      <w:pPr>
        <w:widowControl/>
        <w:shd w:val="clear" w:color="auto" w:fill="FFFFFF"/>
        <w:ind w:left="420" w:hanging="420"/>
        <w:jc w:val="left"/>
        <w:rPr>
          <w:rFonts w:ascii="黑体" w:eastAsia="黑体" w:hAnsi="黑体" w:cs="黑体"/>
          <w:color w:val="000000"/>
          <w:kern w:val="0"/>
          <w:szCs w:val="21"/>
        </w:rPr>
      </w:pPr>
      <w:r>
        <w:rPr>
          <w:rFonts w:ascii="黑体" w:eastAsia="黑体" w:hAnsi="黑体" w:cs="黑体" w:hint="eastAsia"/>
          <w:color w:val="000000"/>
          <w:kern w:val="0"/>
          <w:szCs w:val="21"/>
        </w:rPr>
        <w:t xml:space="preserve">l </w:t>
      </w:r>
      <w:r>
        <w:rPr>
          <w:rFonts w:ascii="黑体" w:eastAsia="黑体" w:hAnsi="黑体" w:cs="黑体" w:hint="eastAsia"/>
          <w:color w:val="000000"/>
          <w:kern w:val="0"/>
          <w:szCs w:val="21"/>
        </w:rPr>
        <w:t>国际机票、澳洲境内机票及税费；</w:t>
      </w:r>
    </w:p>
    <w:p w:rsidR="0042401E" w:rsidRDefault="00CB5AD0">
      <w:pPr>
        <w:widowControl/>
        <w:shd w:val="clear" w:color="auto" w:fill="FFFFFF"/>
        <w:jc w:val="left"/>
        <w:rPr>
          <w:rFonts w:ascii="黑体" w:eastAsia="黑体" w:hAnsi="黑体" w:cs="黑体"/>
          <w:color w:val="000000"/>
          <w:kern w:val="0"/>
          <w:szCs w:val="21"/>
        </w:rPr>
      </w:pPr>
      <w:r>
        <w:rPr>
          <w:rFonts w:ascii="黑体" w:eastAsia="黑体" w:hAnsi="黑体" w:cs="黑体" w:hint="eastAsia"/>
          <w:color w:val="000000"/>
          <w:kern w:val="0"/>
          <w:szCs w:val="21"/>
        </w:rPr>
        <w:t xml:space="preserve">l </w:t>
      </w:r>
      <w:r>
        <w:rPr>
          <w:rFonts w:ascii="黑体" w:eastAsia="黑体" w:hAnsi="黑体" w:cs="黑体" w:hint="eastAsia"/>
          <w:color w:val="000000"/>
          <w:kern w:val="0"/>
          <w:szCs w:val="21"/>
        </w:rPr>
        <w:t>境外学费、资料费、证书费及义工项目费；</w:t>
      </w:r>
    </w:p>
    <w:p w:rsidR="0042401E" w:rsidRDefault="00CB5AD0">
      <w:pPr>
        <w:widowControl/>
        <w:shd w:val="clear" w:color="auto" w:fill="FFFFFF"/>
        <w:ind w:left="420" w:hanging="420"/>
        <w:jc w:val="left"/>
        <w:rPr>
          <w:rFonts w:ascii="黑体" w:eastAsia="黑体" w:hAnsi="黑体" w:cs="黑体"/>
          <w:color w:val="000000" w:themeColor="text1"/>
          <w:kern w:val="0"/>
          <w:szCs w:val="21"/>
        </w:rPr>
      </w:pPr>
      <w:r>
        <w:rPr>
          <w:rFonts w:ascii="黑体" w:eastAsia="黑体" w:hAnsi="黑体" w:cs="黑体" w:hint="eastAsia"/>
          <w:color w:val="000000" w:themeColor="text1"/>
          <w:kern w:val="0"/>
          <w:szCs w:val="21"/>
        </w:rPr>
        <w:t xml:space="preserve">l </w:t>
      </w:r>
      <w:r>
        <w:rPr>
          <w:rFonts w:ascii="黑体" w:eastAsia="黑体" w:hAnsi="黑体" w:cs="黑体" w:hint="eastAsia"/>
          <w:color w:val="000000" w:themeColor="text1"/>
          <w:kern w:val="0"/>
          <w:szCs w:val="21"/>
        </w:rPr>
        <w:t>交通：澳洲机场接送及集体活动所涉及的交通；</w:t>
      </w:r>
    </w:p>
    <w:p w:rsidR="0042401E" w:rsidRDefault="00CB5AD0">
      <w:pPr>
        <w:widowControl/>
        <w:shd w:val="clear" w:color="auto" w:fill="FFFFFF"/>
        <w:ind w:left="420" w:hanging="420"/>
        <w:jc w:val="left"/>
        <w:rPr>
          <w:rFonts w:ascii="黑体" w:eastAsia="黑体" w:hAnsi="黑体" w:cs="黑体"/>
          <w:color w:val="000000" w:themeColor="text1"/>
          <w:kern w:val="0"/>
          <w:szCs w:val="21"/>
        </w:rPr>
      </w:pPr>
      <w:r>
        <w:rPr>
          <w:rFonts w:ascii="黑体" w:eastAsia="黑体" w:hAnsi="黑体" w:cs="黑体" w:hint="eastAsia"/>
          <w:color w:val="000000"/>
          <w:kern w:val="0"/>
          <w:szCs w:val="21"/>
        </w:rPr>
        <w:t xml:space="preserve">l </w:t>
      </w:r>
      <w:r>
        <w:rPr>
          <w:rFonts w:ascii="黑体" w:eastAsia="黑体" w:hAnsi="黑体" w:cs="黑体" w:hint="eastAsia"/>
          <w:color w:val="000000" w:themeColor="text1"/>
          <w:kern w:val="0"/>
          <w:szCs w:val="21"/>
        </w:rPr>
        <w:t>餐饮：学习期间寄宿家庭提供三餐，义工期间团队聚餐或户外野餐；</w:t>
      </w:r>
    </w:p>
    <w:p w:rsidR="0042401E" w:rsidRDefault="00CB5AD0">
      <w:pPr>
        <w:widowControl/>
        <w:shd w:val="clear" w:color="auto" w:fill="FFFFFF"/>
        <w:ind w:left="840" w:hangingChars="400" w:hanging="840"/>
        <w:jc w:val="left"/>
        <w:rPr>
          <w:rFonts w:ascii="黑体" w:eastAsia="黑体" w:hAnsi="黑体" w:cs="黑体"/>
          <w:color w:val="000000"/>
          <w:kern w:val="0"/>
          <w:szCs w:val="21"/>
        </w:rPr>
      </w:pPr>
      <w:r>
        <w:rPr>
          <w:rFonts w:ascii="黑体" w:eastAsia="黑体" w:hAnsi="黑体" w:cs="黑体" w:hint="eastAsia"/>
          <w:color w:val="000000"/>
          <w:kern w:val="0"/>
          <w:szCs w:val="21"/>
        </w:rPr>
        <w:t>l</w:t>
      </w:r>
      <w:r>
        <w:rPr>
          <w:rFonts w:ascii="黑体" w:eastAsia="黑体" w:hAnsi="黑体" w:cs="黑体" w:hint="eastAsia"/>
          <w:color w:val="000000"/>
          <w:kern w:val="0"/>
          <w:szCs w:val="21"/>
        </w:rPr>
        <w:t xml:space="preserve"> </w:t>
      </w:r>
      <w:r>
        <w:rPr>
          <w:rFonts w:ascii="黑体" w:eastAsia="黑体" w:hAnsi="黑体" w:cs="黑体" w:hint="eastAsia"/>
          <w:color w:val="000000"/>
          <w:kern w:val="0"/>
          <w:szCs w:val="21"/>
        </w:rPr>
        <w:t>住宿：学习期间为寄宿家庭，</w:t>
      </w:r>
      <w:r>
        <w:rPr>
          <w:rFonts w:ascii="黑体" w:eastAsia="黑体" w:hAnsi="黑体" w:cs="黑体" w:hint="eastAsia"/>
          <w:color w:val="000000"/>
          <w:kern w:val="0"/>
          <w:szCs w:val="21"/>
        </w:rPr>
        <w:t>2-3</w:t>
      </w:r>
      <w:r>
        <w:rPr>
          <w:rFonts w:ascii="黑体" w:eastAsia="黑体" w:hAnsi="黑体" w:cs="黑体" w:hint="eastAsia"/>
          <w:color w:val="000000"/>
          <w:kern w:val="0"/>
          <w:szCs w:val="21"/>
        </w:rPr>
        <w:t>个学生一个家庭，独立床位；义工期间为户外帐篷、寄宿家庭、集体公寓或酒店，具体根据义工内容而定。</w:t>
      </w:r>
    </w:p>
    <w:p w:rsidR="0042401E" w:rsidRDefault="0042401E">
      <w:pPr>
        <w:widowControl/>
        <w:shd w:val="clear" w:color="auto" w:fill="FFFFFF"/>
        <w:jc w:val="left"/>
        <w:rPr>
          <w:rFonts w:ascii="黑体" w:eastAsia="黑体" w:hAnsi="黑体" w:cs="黑体"/>
          <w:color w:val="000000"/>
          <w:kern w:val="0"/>
          <w:szCs w:val="21"/>
        </w:rPr>
      </w:pPr>
    </w:p>
    <w:p w:rsidR="0042401E" w:rsidRDefault="00CB5AD0">
      <w:pPr>
        <w:widowControl/>
        <w:shd w:val="clear" w:color="auto" w:fill="FFFFFF"/>
        <w:jc w:val="left"/>
        <w:rPr>
          <w:rFonts w:ascii="黑体" w:eastAsia="黑体" w:hAnsi="黑体" w:cs="宋体"/>
          <w:b/>
          <w:bCs/>
          <w:color w:val="000000"/>
          <w:kern w:val="0"/>
          <w:sz w:val="24"/>
        </w:rPr>
      </w:pPr>
      <w:r>
        <w:rPr>
          <w:rFonts w:ascii="黑体" w:eastAsia="黑体" w:hAnsi="黑体" w:cs="宋体" w:hint="eastAsia"/>
          <w:b/>
          <w:bCs/>
          <w:color w:val="000000"/>
          <w:kern w:val="0"/>
          <w:sz w:val="24"/>
        </w:rPr>
        <w:t>报价不包含：</w:t>
      </w:r>
    </w:p>
    <w:p w:rsidR="0042401E" w:rsidRDefault="0042401E">
      <w:pPr>
        <w:widowControl/>
        <w:shd w:val="clear" w:color="auto" w:fill="FFFFFF"/>
        <w:jc w:val="left"/>
        <w:rPr>
          <w:rFonts w:ascii="黑体" w:eastAsia="黑体" w:hAnsi="黑体" w:cs="宋体"/>
          <w:b/>
          <w:bCs/>
          <w:color w:val="000000"/>
          <w:kern w:val="0"/>
          <w:sz w:val="24"/>
        </w:rPr>
      </w:pPr>
    </w:p>
    <w:p w:rsidR="0042401E" w:rsidRDefault="00CB5AD0">
      <w:pPr>
        <w:widowControl/>
        <w:shd w:val="clear" w:color="auto" w:fill="FFFFFF"/>
        <w:jc w:val="left"/>
        <w:rPr>
          <w:rFonts w:ascii="黑体" w:eastAsia="黑体" w:hAnsi="黑体" w:cs="黑体"/>
          <w:color w:val="000000"/>
          <w:kern w:val="0"/>
          <w:szCs w:val="21"/>
        </w:rPr>
      </w:pPr>
      <w:r>
        <w:rPr>
          <w:rFonts w:ascii="黑体" w:eastAsia="黑体" w:hAnsi="黑体" w:cs="黑体" w:hint="eastAsia"/>
          <w:color w:val="000000"/>
          <w:kern w:val="0"/>
          <w:szCs w:val="21"/>
        </w:rPr>
        <w:t xml:space="preserve">l </w:t>
      </w:r>
      <w:r>
        <w:rPr>
          <w:rFonts w:ascii="黑体" w:eastAsia="黑体" w:hAnsi="黑体" w:cs="黑体" w:hint="eastAsia"/>
          <w:color w:val="000000"/>
          <w:kern w:val="0"/>
          <w:szCs w:val="21"/>
        </w:rPr>
        <w:t>中国国内交通费用；</w:t>
      </w:r>
    </w:p>
    <w:p w:rsidR="0042401E" w:rsidRDefault="00CB5AD0">
      <w:pPr>
        <w:widowControl/>
        <w:shd w:val="clear" w:color="auto" w:fill="FFFFFF"/>
        <w:jc w:val="left"/>
        <w:rPr>
          <w:rFonts w:ascii="黑体" w:eastAsia="黑体" w:hAnsi="黑体" w:cs="黑体"/>
          <w:color w:val="000000" w:themeColor="text1"/>
          <w:kern w:val="0"/>
          <w:szCs w:val="21"/>
        </w:rPr>
      </w:pPr>
      <w:r>
        <w:rPr>
          <w:rFonts w:ascii="黑体" w:eastAsia="黑体" w:hAnsi="黑体" w:cs="黑体" w:hint="eastAsia"/>
          <w:color w:val="000000" w:themeColor="text1"/>
          <w:kern w:val="0"/>
          <w:szCs w:val="21"/>
        </w:rPr>
        <w:t xml:space="preserve">l </w:t>
      </w:r>
      <w:r>
        <w:rPr>
          <w:rFonts w:ascii="黑体" w:eastAsia="黑体" w:hAnsi="黑体" w:cs="黑体" w:hint="eastAsia"/>
          <w:color w:val="000000" w:themeColor="text1"/>
          <w:kern w:val="0"/>
          <w:szCs w:val="21"/>
        </w:rPr>
        <w:t>在澳期间个人开销费用；</w:t>
      </w:r>
    </w:p>
    <w:p w:rsidR="0042401E" w:rsidRDefault="00CB5AD0">
      <w:pPr>
        <w:widowControl/>
        <w:shd w:val="clear" w:color="auto" w:fill="FFFFFF"/>
        <w:jc w:val="left"/>
        <w:rPr>
          <w:rFonts w:ascii="黑体" w:eastAsia="黑体" w:hAnsi="黑体" w:cs="黑体"/>
          <w:color w:val="000000" w:themeColor="text1"/>
          <w:kern w:val="0"/>
          <w:szCs w:val="21"/>
        </w:rPr>
      </w:pPr>
      <w:r>
        <w:rPr>
          <w:rFonts w:ascii="黑体" w:eastAsia="黑体" w:hAnsi="黑体" w:cs="黑体" w:hint="eastAsia"/>
          <w:color w:val="000000"/>
          <w:kern w:val="0"/>
          <w:szCs w:val="21"/>
        </w:rPr>
        <w:t xml:space="preserve">l </w:t>
      </w:r>
      <w:r>
        <w:rPr>
          <w:rFonts w:ascii="黑体" w:eastAsia="黑体" w:hAnsi="黑体" w:cs="黑体" w:hint="eastAsia"/>
          <w:color w:val="000000"/>
          <w:kern w:val="0"/>
          <w:szCs w:val="21"/>
        </w:rPr>
        <w:t>发票税（仅提供澳洲境外发票）</w:t>
      </w:r>
      <w:r>
        <w:rPr>
          <w:rFonts w:ascii="黑体" w:eastAsia="黑体" w:hAnsi="黑体" w:cs="黑体" w:hint="eastAsia"/>
          <w:color w:val="000000" w:themeColor="text1"/>
          <w:kern w:val="0"/>
          <w:szCs w:val="21"/>
        </w:rPr>
        <w:t>；</w:t>
      </w:r>
    </w:p>
    <w:p w:rsidR="0042401E" w:rsidRDefault="00CB5AD0">
      <w:pPr>
        <w:widowControl/>
        <w:shd w:val="clear" w:color="auto" w:fill="FFFFFF"/>
        <w:jc w:val="left"/>
        <w:rPr>
          <w:rFonts w:ascii="黑体" w:eastAsia="黑体" w:hAnsi="黑体" w:cs="黑体"/>
          <w:color w:val="000000"/>
          <w:kern w:val="0"/>
          <w:szCs w:val="21"/>
        </w:rPr>
      </w:pPr>
      <w:r>
        <w:rPr>
          <w:rFonts w:ascii="黑体" w:eastAsia="黑体" w:hAnsi="黑体" w:cs="黑体" w:hint="eastAsia"/>
          <w:color w:val="000000"/>
          <w:kern w:val="0"/>
          <w:szCs w:val="21"/>
        </w:rPr>
        <w:t xml:space="preserve">l </w:t>
      </w:r>
      <w:r>
        <w:rPr>
          <w:rFonts w:ascii="黑体" w:eastAsia="黑体" w:hAnsi="黑体" w:cs="黑体" w:hint="eastAsia"/>
          <w:color w:val="000000" w:themeColor="text1"/>
          <w:kern w:val="0"/>
          <w:szCs w:val="21"/>
        </w:rPr>
        <w:t>雅思考试的报名费及考试费（</w:t>
      </w:r>
      <w:r>
        <w:rPr>
          <w:rFonts w:ascii="黑体" w:eastAsia="黑体" w:hAnsi="黑体" w:cs="黑体" w:hint="eastAsia"/>
          <w:color w:val="000000" w:themeColor="text1"/>
          <w:kern w:val="0"/>
          <w:szCs w:val="21"/>
        </w:rPr>
        <w:t>AUD390</w:t>
      </w:r>
      <w:r>
        <w:rPr>
          <w:rFonts w:ascii="黑体" w:eastAsia="黑体" w:hAnsi="黑体" w:cs="黑体" w:hint="eastAsia"/>
          <w:color w:val="000000" w:themeColor="text1"/>
          <w:kern w:val="0"/>
          <w:szCs w:val="21"/>
        </w:rPr>
        <w:t>）；</w:t>
      </w:r>
    </w:p>
    <w:p w:rsidR="0042401E" w:rsidRDefault="00CB5AD0">
      <w:pPr>
        <w:widowControl/>
        <w:shd w:val="clear" w:color="auto" w:fill="FFFFFF"/>
        <w:jc w:val="left"/>
        <w:rPr>
          <w:rFonts w:ascii="黑体" w:eastAsia="黑体" w:hAnsi="黑体" w:cs="黑体"/>
          <w:color w:val="000000"/>
          <w:kern w:val="0"/>
          <w:szCs w:val="21"/>
        </w:rPr>
      </w:pPr>
      <w:r>
        <w:rPr>
          <w:rFonts w:ascii="黑体" w:eastAsia="黑体" w:hAnsi="黑体" w:cs="黑体" w:hint="eastAsia"/>
          <w:color w:val="000000"/>
          <w:kern w:val="0"/>
          <w:szCs w:val="21"/>
        </w:rPr>
        <w:t xml:space="preserve">l </w:t>
      </w:r>
      <w:r>
        <w:rPr>
          <w:rFonts w:ascii="黑体" w:eastAsia="黑体" w:hAnsi="黑体" w:cs="黑体" w:hint="eastAsia"/>
          <w:color w:val="000000"/>
          <w:kern w:val="0"/>
          <w:szCs w:val="21"/>
        </w:rPr>
        <w:t>护照办理费、中国国内交通费、行李物品的保管费及超重费；</w:t>
      </w:r>
    </w:p>
    <w:p w:rsidR="0042401E" w:rsidRDefault="00CB5AD0">
      <w:pPr>
        <w:widowControl/>
        <w:shd w:val="clear" w:color="auto" w:fill="FFFFFF"/>
        <w:jc w:val="left"/>
        <w:rPr>
          <w:rFonts w:ascii="黑体" w:eastAsia="黑体" w:hAnsi="黑体" w:cs="黑体"/>
          <w:color w:val="000000"/>
          <w:kern w:val="0"/>
          <w:szCs w:val="21"/>
        </w:rPr>
      </w:pPr>
      <w:r>
        <w:rPr>
          <w:rFonts w:ascii="黑体" w:eastAsia="黑体" w:hAnsi="黑体" w:cs="黑体" w:hint="eastAsia"/>
          <w:color w:val="000000"/>
          <w:kern w:val="0"/>
          <w:szCs w:val="21"/>
        </w:rPr>
        <w:t xml:space="preserve">l </w:t>
      </w:r>
      <w:r>
        <w:rPr>
          <w:rFonts w:ascii="黑体" w:eastAsia="黑体" w:hAnsi="黑体" w:cs="黑体" w:hint="eastAsia"/>
          <w:color w:val="000000"/>
          <w:kern w:val="0"/>
          <w:szCs w:val="21"/>
        </w:rPr>
        <w:t>因交通延阻、大风、大雾、航班取消或更改时间等不可抗拒力因素</w:t>
      </w:r>
      <w:r>
        <w:rPr>
          <w:rFonts w:ascii="黑体" w:eastAsia="黑体" w:hAnsi="黑体" w:cs="黑体" w:hint="eastAsia"/>
          <w:color w:val="000000"/>
          <w:kern w:val="0"/>
          <w:szCs w:val="21"/>
        </w:rPr>
        <w:t xml:space="preserve"> </w:t>
      </w:r>
      <w:r>
        <w:rPr>
          <w:rFonts w:ascii="黑体" w:eastAsia="黑体" w:hAnsi="黑体" w:cs="黑体" w:hint="eastAsia"/>
          <w:color w:val="000000"/>
          <w:kern w:val="0"/>
          <w:szCs w:val="21"/>
        </w:rPr>
        <w:t>所引致的额外费用。</w:t>
      </w:r>
    </w:p>
    <w:p w:rsidR="0042401E" w:rsidRDefault="0042401E">
      <w:pPr>
        <w:spacing w:line="440" w:lineRule="exact"/>
        <w:rPr>
          <w:rFonts w:ascii="黑体" w:eastAsia="黑体" w:hAnsi="黑体" w:cs="Arial" w:hint="eastAsia"/>
          <w:b/>
          <w:sz w:val="30"/>
          <w:szCs w:val="30"/>
        </w:rPr>
      </w:pPr>
    </w:p>
    <w:p w:rsidR="003813BF" w:rsidRDefault="003813BF">
      <w:pPr>
        <w:spacing w:line="440" w:lineRule="exact"/>
        <w:rPr>
          <w:rFonts w:ascii="黑体" w:eastAsia="黑体" w:hAnsi="黑体" w:cs="Arial"/>
          <w:b/>
          <w:sz w:val="30"/>
          <w:szCs w:val="30"/>
        </w:rPr>
      </w:pPr>
    </w:p>
    <w:p w:rsidR="0042401E" w:rsidRDefault="00CB5AD0">
      <w:pPr>
        <w:spacing w:line="440" w:lineRule="exact"/>
        <w:rPr>
          <w:rFonts w:ascii="黑体" w:eastAsia="黑体" w:hAnsi="黑体" w:cs="Arial"/>
          <w:b/>
          <w:sz w:val="30"/>
          <w:szCs w:val="30"/>
        </w:rPr>
      </w:pPr>
      <w:r>
        <w:rPr>
          <w:rFonts w:ascii="黑体" w:eastAsia="黑体" w:hAnsi="黑体" w:cs="Arial" w:hint="eastAsia"/>
          <w:b/>
          <w:sz w:val="30"/>
          <w:szCs w:val="30"/>
        </w:rPr>
        <w:t>8.</w:t>
      </w:r>
      <w:r>
        <w:rPr>
          <w:rFonts w:ascii="黑体" w:eastAsia="黑体" w:hAnsi="黑体" w:cs="Arial" w:hint="eastAsia"/>
          <w:b/>
          <w:sz w:val="30"/>
          <w:szCs w:val="30"/>
        </w:rPr>
        <w:t>联系方式</w:t>
      </w:r>
    </w:p>
    <w:p w:rsidR="0042401E" w:rsidRDefault="0042401E">
      <w:pPr>
        <w:spacing w:line="440" w:lineRule="exact"/>
        <w:rPr>
          <w:rFonts w:ascii="宋体" w:hAnsi="宋体" w:cs="Arial" w:hint="eastAsia"/>
          <w:szCs w:val="21"/>
        </w:rPr>
      </w:pPr>
    </w:p>
    <w:p w:rsidR="003813BF" w:rsidRDefault="003813BF">
      <w:pPr>
        <w:spacing w:line="440" w:lineRule="exact"/>
        <w:rPr>
          <w:rFonts w:ascii="宋体" w:hAnsi="宋体" w:cs="Arial"/>
          <w:szCs w:val="21"/>
        </w:rPr>
      </w:pPr>
    </w:p>
    <w:p w:rsidR="0042401E" w:rsidRDefault="00CB5AD0">
      <w:pPr>
        <w:spacing w:line="440" w:lineRule="exact"/>
        <w:rPr>
          <w:rFonts w:ascii="宋体" w:hAnsi="宋体" w:cs="Arial"/>
          <w:b/>
          <w:szCs w:val="21"/>
        </w:rPr>
      </w:pPr>
      <w:r>
        <w:rPr>
          <w:rFonts w:ascii="宋体" w:hAnsi="宋体" w:cs="Arial" w:hint="eastAsia"/>
          <w:b/>
          <w:szCs w:val="21"/>
        </w:rPr>
        <w:t>北京中天教育集团（总部）</w:t>
      </w:r>
    </w:p>
    <w:p w:rsidR="0042401E" w:rsidRDefault="00CB5AD0">
      <w:pPr>
        <w:spacing w:line="440" w:lineRule="exact"/>
        <w:rPr>
          <w:rFonts w:ascii="宋体" w:hAnsi="宋体" w:cs="Arial"/>
          <w:szCs w:val="21"/>
        </w:rPr>
      </w:pPr>
      <w:r>
        <w:rPr>
          <w:rFonts w:ascii="宋体" w:hAnsi="宋体" w:cs="Arial" w:hint="eastAsia"/>
          <w:szCs w:val="21"/>
        </w:rPr>
        <w:t>地址：北京市朝阳区安立路洛克时代中心</w:t>
      </w:r>
      <w:r>
        <w:rPr>
          <w:rFonts w:ascii="宋体" w:hAnsi="宋体" w:cs="Arial" w:hint="eastAsia"/>
          <w:szCs w:val="21"/>
        </w:rPr>
        <w:t>A</w:t>
      </w:r>
      <w:r>
        <w:rPr>
          <w:rFonts w:ascii="宋体" w:hAnsi="宋体" w:cs="Arial" w:hint="eastAsia"/>
          <w:szCs w:val="21"/>
        </w:rPr>
        <w:t>座</w:t>
      </w:r>
      <w:r>
        <w:rPr>
          <w:rFonts w:ascii="宋体" w:hAnsi="宋体" w:cs="Arial" w:hint="eastAsia"/>
          <w:szCs w:val="21"/>
        </w:rPr>
        <w:t>6A03</w:t>
      </w:r>
      <w:r>
        <w:rPr>
          <w:rFonts w:ascii="宋体" w:hAnsi="宋体" w:cs="Arial" w:hint="eastAsia"/>
          <w:szCs w:val="21"/>
        </w:rPr>
        <w:t>室</w:t>
      </w:r>
    </w:p>
    <w:p w:rsidR="003813BF" w:rsidRDefault="00CB5AD0" w:rsidP="003813BF">
      <w:pPr>
        <w:spacing w:line="440" w:lineRule="exact"/>
        <w:rPr>
          <w:rFonts w:ascii="宋体" w:hAnsi="宋体" w:cs="Arial" w:hint="eastAsia"/>
          <w:szCs w:val="21"/>
        </w:rPr>
      </w:pPr>
      <w:r>
        <w:rPr>
          <w:rFonts w:ascii="宋体" w:hAnsi="宋体" w:cs="Arial" w:hint="eastAsia"/>
          <w:szCs w:val="21"/>
        </w:rPr>
        <w:t>电话：</w:t>
      </w:r>
      <w:r w:rsidR="003813BF">
        <w:rPr>
          <w:rFonts w:ascii="宋体" w:hAnsi="宋体" w:cs="Arial"/>
          <w:szCs w:val="21"/>
        </w:rPr>
        <w:t>010-</w:t>
      </w:r>
      <w:r w:rsidR="003813BF">
        <w:rPr>
          <w:rFonts w:ascii="宋体" w:hAnsi="宋体" w:cs="Arial" w:hint="eastAsia"/>
          <w:szCs w:val="21"/>
        </w:rPr>
        <w:t>57094682   程老师</w:t>
      </w:r>
    </w:p>
    <w:p w:rsidR="0042401E" w:rsidRDefault="003813BF">
      <w:pPr>
        <w:spacing w:line="440" w:lineRule="exact"/>
        <w:rPr>
          <w:rFonts w:ascii="宋体" w:hAnsi="宋体" w:cs="Arial"/>
          <w:szCs w:val="21"/>
        </w:rPr>
      </w:pPr>
      <w:r>
        <w:rPr>
          <w:rFonts w:ascii="宋体" w:hAnsi="宋体" w:cs="Arial" w:hint="eastAsia"/>
          <w:szCs w:val="21"/>
        </w:rPr>
        <w:t xml:space="preserve">          56286952   王老师</w:t>
      </w:r>
    </w:p>
    <w:p w:rsidR="0042401E" w:rsidRDefault="00CB5AD0">
      <w:pPr>
        <w:spacing w:line="440" w:lineRule="exact"/>
        <w:rPr>
          <w:rFonts w:ascii="宋体" w:hAnsi="宋体" w:cs="Arial"/>
          <w:szCs w:val="21"/>
        </w:rPr>
      </w:pPr>
      <w:r>
        <w:rPr>
          <w:rFonts w:ascii="宋体" w:hAnsi="宋体" w:cs="Arial" w:hint="eastAsia"/>
          <w:szCs w:val="21"/>
        </w:rPr>
        <w:t>网址：</w:t>
      </w:r>
      <w:hyperlink r:id="rId45" w:history="1">
        <w:r>
          <w:rPr>
            <w:rStyle w:val="ab"/>
            <w:rFonts w:ascii="宋体" w:hAnsi="宋体" w:cs="Arial"/>
            <w:szCs w:val="21"/>
          </w:rPr>
          <w:t>http://www.edusunrising.com/</w:t>
        </w:r>
      </w:hyperlink>
      <w:hyperlink r:id="rId46" w:history="1">
        <w:r>
          <w:rPr>
            <w:rStyle w:val="ab"/>
            <w:rFonts w:ascii="宋体" w:hAnsi="宋体" w:cs="Arial" w:hint="eastAsia"/>
            <w:szCs w:val="21"/>
          </w:rPr>
          <w:t>www.omeka.cn</w:t>
        </w:r>
      </w:hyperlink>
    </w:p>
    <w:p w:rsidR="0042401E" w:rsidRDefault="0042401E">
      <w:pPr>
        <w:spacing w:line="440" w:lineRule="exact"/>
        <w:rPr>
          <w:rFonts w:ascii="宋体" w:hAnsi="宋体" w:cs="Arial" w:hint="eastAsia"/>
          <w:szCs w:val="21"/>
        </w:rPr>
      </w:pPr>
    </w:p>
    <w:p w:rsidR="003813BF" w:rsidRDefault="003813BF">
      <w:pPr>
        <w:spacing w:line="440" w:lineRule="exact"/>
        <w:rPr>
          <w:rFonts w:ascii="宋体" w:hAnsi="宋体" w:cs="Arial" w:hint="eastAsia"/>
          <w:szCs w:val="21"/>
        </w:rPr>
      </w:pPr>
    </w:p>
    <w:p w:rsidR="003813BF" w:rsidRDefault="003813BF">
      <w:pPr>
        <w:spacing w:line="440" w:lineRule="exact"/>
        <w:rPr>
          <w:rFonts w:ascii="宋体" w:hAnsi="宋体" w:cs="Arial"/>
          <w:szCs w:val="21"/>
        </w:rPr>
      </w:pPr>
    </w:p>
    <w:p w:rsidR="0042401E" w:rsidRDefault="00CB5AD0">
      <w:pPr>
        <w:spacing w:line="440" w:lineRule="exact"/>
        <w:rPr>
          <w:rFonts w:ascii="宋体" w:hAnsi="宋体" w:cs="Arial"/>
          <w:b/>
          <w:szCs w:val="21"/>
        </w:rPr>
      </w:pPr>
      <w:r>
        <w:rPr>
          <w:rFonts w:ascii="宋体" w:hAnsi="宋体" w:cs="Arial" w:hint="eastAsia"/>
          <w:b/>
          <w:szCs w:val="21"/>
        </w:rPr>
        <w:t>河南分公司</w:t>
      </w:r>
    </w:p>
    <w:p w:rsidR="0042401E" w:rsidRDefault="00CB5AD0">
      <w:pPr>
        <w:spacing w:line="440" w:lineRule="exact"/>
        <w:rPr>
          <w:rFonts w:ascii="宋体" w:hAnsi="宋体" w:cs="Arial"/>
          <w:szCs w:val="21"/>
        </w:rPr>
      </w:pPr>
      <w:r>
        <w:rPr>
          <w:rFonts w:ascii="宋体" w:hAnsi="宋体" w:cs="Arial" w:hint="eastAsia"/>
          <w:szCs w:val="21"/>
        </w:rPr>
        <w:t>地址：郑州市金水区东风路信息学院路明天•财智名座</w:t>
      </w:r>
      <w:r>
        <w:rPr>
          <w:rFonts w:ascii="宋体" w:hAnsi="宋体" w:cs="Arial" w:hint="eastAsia"/>
          <w:szCs w:val="21"/>
        </w:rPr>
        <w:t>15</w:t>
      </w:r>
      <w:r>
        <w:rPr>
          <w:rFonts w:ascii="宋体" w:hAnsi="宋体" w:cs="Arial" w:hint="eastAsia"/>
          <w:szCs w:val="21"/>
        </w:rPr>
        <w:t>楼</w:t>
      </w:r>
      <w:r>
        <w:rPr>
          <w:rFonts w:ascii="宋体" w:hAnsi="宋体" w:cs="Arial" w:hint="eastAsia"/>
          <w:szCs w:val="21"/>
        </w:rPr>
        <w:t>1525</w:t>
      </w:r>
      <w:r>
        <w:rPr>
          <w:rFonts w:ascii="宋体" w:hAnsi="宋体" w:cs="Arial" w:hint="eastAsia"/>
          <w:szCs w:val="21"/>
        </w:rPr>
        <w:t>室</w:t>
      </w:r>
    </w:p>
    <w:p w:rsidR="0042401E" w:rsidRDefault="00CB5AD0">
      <w:pPr>
        <w:spacing w:line="440" w:lineRule="exact"/>
        <w:rPr>
          <w:rFonts w:ascii="宋体" w:hAnsi="宋体" w:cs="Arial"/>
          <w:szCs w:val="21"/>
        </w:rPr>
      </w:pPr>
      <w:r>
        <w:rPr>
          <w:rFonts w:ascii="宋体" w:hAnsi="宋体" w:cs="Arial" w:hint="eastAsia"/>
          <w:szCs w:val="21"/>
        </w:rPr>
        <w:t>电话：</w:t>
      </w:r>
      <w:r>
        <w:rPr>
          <w:rFonts w:ascii="宋体" w:hAnsi="宋体" w:cs="Arial" w:hint="eastAsia"/>
          <w:szCs w:val="21"/>
        </w:rPr>
        <w:t>0371-63883206</w:t>
      </w:r>
      <w:r w:rsidR="003813BF">
        <w:rPr>
          <w:rFonts w:ascii="宋体" w:hAnsi="宋体" w:cs="Arial" w:hint="eastAsia"/>
          <w:szCs w:val="21"/>
        </w:rPr>
        <w:t xml:space="preserve">   宋老师</w:t>
      </w:r>
    </w:p>
    <w:p w:rsidR="0042401E" w:rsidRDefault="0042401E">
      <w:pPr>
        <w:spacing w:line="440" w:lineRule="exact"/>
        <w:rPr>
          <w:rFonts w:ascii="宋体" w:hAnsi="宋体" w:cs="Arial"/>
          <w:szCs w:val="21"/>
        </w:rPr>
      </w:pPr>
    </w:p>
    <w:p w:rsidR="0042401E" w:rsidRDefault="00CB5AD0">
      <w:pPr>
        <w:spacing w:line="440" w:lineRule="exact"/>
        <w:rPr>
          <w:rFonts w:ascii="宋体" w:hAnsi="宋体" w:cs="Arial"/>
          <w:b/>
          <w:szCs w:val="21"/>
        </w:rPr>
      </w:pPr>
      <w:r>
        <w:rPr>
          <w:rFonts w:ascii="宋体" w:hAnsi="宋体" w:cs="Arial" w:hint="eastAsia"/>
          <w:b/>
          <w:szCs w:val="21"/>
        </w:rPr>
        <w:t>澳大利亚公司</w:t>
      </w:r>
    </w:p>
    <w:p w:rsidR="0042401E" w:rsidRDefault="00CB5AD0">
      <w:pPr>
        <w:spacing w:line="440" w:lineRule="exact"/>
        <w:rPr>
          <w:rFonts w:ascii="宋体" w:hAnsi="宋体" w:cs="Arial"/>
          <w:szCs w:val="21"/>
        </w:rPr>
      </w:pPr>
      <w:r>
        <w:rPr>
          <w:rFonts w:ascii="宋体" w:hAnsi="宋体" w:cs="Arial" w:hint="eastAsia"/>
          <w:szCs w:val="21"/>
        </w:rPr>
        <w:t>悉尼办公室</w:t>
      </w:r>
    </w:p>
    <w:p w:rsidR="0042401E" w:rsidRDefault="00CB5AD0">
      <w:pPr>
        <w:spacing w:line="440" w:lineRule="exact"/>
        <w:rPr>
          <w:rFonts w:ascii="宋体" w:hAnsi="宋体" w:cs="Arial"/>
          <w:szCs w:val="21"/>
        </w:rPr>
      </w:pPr>
      <w:r>
        <w:rPr>
          <w:rFonts w:ascii="宋体" w:hAnsi="宋体" w:cs="Arial" w:hint="eastAsia"/>
          <w:szCs w:val="21"/>
        </w:rPr>
        <w:t>地址：</w:t>
      </w:r>
      <w:r>
        <w:rPr>
          <w:rFonts w:ascii="宋体" w:hAnsi="宋体" w:cs="Arial"/>
          <w:szCs w:val="21"/>
        </w:rPr>
        <w:t>Suite 13, Level 14, 528 Kent Street, SYDNEY NSW 2000</w:t>
      </w:r>
    </w:p>
    <w:p w:rsidR="0042401E" w:rsidRDefault="00CB5AD0">
      <w:pPr>
        <w:spacing w:line="440" w:lineRule="exact"/>
        <w:rPr>
          <w:rFonts w:ascii="宋体" w:hAnsi="宋体" w:cs="Arial"/>
          <w:szCs w:val="21"/>
        </w:rPr>
      </w:pPr>
      <w:r>
        <w:rPr>
          <w:rFonts w:ascii="宋体" w:hAnsi="宋体" w:cs="Arial" w:hint="eastAsia"/>
          <w:szCs w:val="21"/>
        </w:rPr>
        <w:t>电话：</w:t>
      </w:r>
      <w:r>
        <w:rPr>
          <w:rFonts w:ascii="宋体" w:hAnsi="宋体" w:cs="Arial" w:hint="eastAsia"/>
          <w:szCs w:val="21"/>
        </w:rPr>
        <w:t>+61-2-80415101</w:t>
      </w:r>
    </w:p>
    <w:bookmarkEnd w:id="0"/>
    <w:bookmarkEnd w:id="1"/>
    <w:bookmarkEnd w:id="2"/>
    <w:p w:rsidR="0042401E" w:rsidRDefault="0042401E">
      <w:pPr>
        <w:rPr>
          <w:rFonts w:ascii="黑体" w:eastAsia="黑体" w:hAnsi="黑体" w:cs="Arial"/>
          <w:b/>
          <w:color w:val="000000"/>
          <w:kern w:val="0"/>
          <w:szCs w:val="21"/>
        </w:rPr>
      </w:pPr>
    </w:p>
    <w:sectPr w:rsidR="0042401E" w:rsidSect="0042401E">
      <w:headerReference w:type="default" r:id="rId47"/>
      <w:headerReference w:type="first" r:id="rId48"/>
      <w:pgSz w:w="11906" w:h="16838"/>
      <w:pgMar w:top="1106" w:right="1080" w:bottom="1440" w:left="1080" w:header="142" w:footer="992" w:gutter="0"/>
      <w:cols w:space="720"/>
      <w:titlePg/>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B5AD0" w:rsidRDefault="00CB5AD0" w:rsidP="0042401E">
      <w:r>
        <w:separator/>
      </w:r>
    </w:p>
  </w:endnote>
  <w:endnote w:type="continuationSeparator" w:id="1">
    <w:p w:rsidR="00CB5AD0" w:rsidRDefault="00CB5AD0" w:rsidP="0042401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宋体">
    <w:altName w:val="SimSun"/>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default"/>
    <w:sig w:usb0="A10006FF" w:usb1="4000205B" w:usb2="00000010" w:usb3="00000000" w:csb0="2000019F" w:csb1="00000000"/>
  </w:font>
  <w:font w:name="PMingLiU">
    <w:altName w:val="新細明體"/>
    <w:panose1 w:val="02020300000000000000"/>
    <w:charset w:val="88"/>
    <w:family w:val="auto"/>
    <w:notTrueType/>
    <w:pitch w:val="variable"/>
    <w:sig w:usb0="00000001" w:usb1="08080000" w:usb2="00000010" w:usb3="00000000" w:csb0="001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B5AD0" w:rsidRDefault="00CB5AD0" w:rsidP="0042401E">
      <w:r>
        <w:separator/>
      </w:r>
    </w:p>
  </w:footnote>
  <w:footnote w:type="continuationSeparator" w:id="1">
    <w:p w:rsidR="00CB5AD0" w:rsidRDefault="00CB5AD0" w:rsidP="0042401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401E" w:rsidRDefault="0042401E">
    <w:pPr>
      <w:pStyle w:val="a4"/>
      <w:rPr>
        <w:sz w:val="18"/>
        <w:szCs w:val="18"/>
      </w:rPr>
    </w:pPr>
    <w:r w:rsidRPr="0042401E">
      <w:pict>
        <v:shapetype id="_x0000_t32" coordsize="21600,21600" o:spt="32" o:oned="t" path="m,l21600,21600e" filled="f">
          <v:path arrowok="t" fillok="f" o:connecttype="none"/>
          <o:lock v:ext="edit" shapetype="t"/>
        </v:shapetype>
        <v:shape id="Straight Connector 6148" o:spid="_x0000_s2051" type="#_x0000_t32" style="position:absolute;left:0;text-align:left;margin-left:-90.75pt;margin-top:1.7pt;width:591pt;height:.05pt;z-index:251657216" o:connectortype="straight" o:preferrelative="t" strokecolor="#739cc3">
          <v:stroke miterlimit="2"/>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401E" w:rsidRDefault="0042401E">
    <w:pPr>
      <w:pStyle w:val="a7"/>
      <w:jc w:val="both"/>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2B2B2E"/>
    <w:multiLevelType w:val="multilevel"/>
    <w:tmpl w:val="1A2B2B2E"/>
    <w:lvl w:ilvl="0">
      <w:start w:val="1"/>
      <w:numFmt w:val="decimal"/>
      <w:lvlText w:val="%1."/>
      <w:lvlJc w:val="left"/>
      <w:pPr>
        <w:ind w:left="360" w:hanging="360"/>
      </w:pPr>
      <w:rPr>
        <w:rFonts w:cs="黑体" w:hint="default"/>
        <w:b w:val="0"/>
        <w:color w:val="auto"/>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3B8B0C6E"/>
    <w:multiLevelType w:val="multilevel"/>
    <w:tmpl w:val="3B8B0C6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4098" strokecolor="#739cc3">
      <v:fill angle="90" type="gradient">
        <o:fill v:ext="view" type="gradientUnscaled"/>
      </v:fill>
      <v:stroke color="#739cc3" weight="1.25pt"/>
    </o:shapedefaults>
    <o:shapelayout v:ext="edit">
      <o:idmap v:ext="edit" data="2"/>
      <o:rules v:ext="edit">
        <o:r id="V:Rule2" type="connector" idref="#Straight Connector 6148"/>
      </o:rules>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16C29"/>
    <w:rsid w:val="00000BEE"/>
    <w:rsid w:val="00006487"/>
    <w:rsid w:val="00007635"/>
    <w:rsid w:val="00031B21"/>
    <w:rsid w:val="00032BAA"/>
    <w:rsid w:val="00036A1A"/>
    <w:rsid w:val="00045ECB"/>
    <w:rsid w:val="000540F7"/>
    <w:rsid w:val="0006457C"/>
    <w:rsid w:val="0007285A"/>
    <w:rsid w:val="00081C5E"/>
    <w:rsid w:val="0008634C"/>
    <w:rsid w:val="0009101E"/>
    <w:rsid w:val="00094843"/>
    <w:rsid w:val="00097027"/>
    <w:rsid w:val="000A1F0A"/>
    <w:rsid w:val="000B3E15"/>
    <w:rsid w:val="000B40C4"/>
    <w:rsid w:val="000B604A"/>
    <w:rsid w:val="000B79B5"/>
    <w:rsid w:val="000C018D"/>
    <w:rsid w:val="000C7A65"/>
    <w:rsid w:val="000D7B4E"/>
    <w:rsid w:val="000E3AD5"/>
    <w:rsid w:val="000F1592"/>
    <w:rsid w:val="000F3615"/>
    <w:rsid w:val="000F506F"/>
    <w:rsid w:val="000F7821"/>
    <w:rsid w:val="00112649"/>
    <w:rsid w:val="00112C4B"/>
    <w:rsid w:val="00112DC6"/>
    <w:rsid w:val="00113ABD"/>
    <w:rsid w:val="001144D4"/>
    <w:rsid w:val="00125319"/>
    <w:rsid w:val="0013182C"/>
    <w:rsid w:val="00136EA4"/>
    <w:rsid w:val="001406CF"/>
    <w:rsid w:val="001444C8"/>
    <w:rsid w:val="0014483E"/>
    <w:rsid w:val="001647E2"/>
    <w:rsid w:val="00175E2C"/>
    <w:rsid w:val="0018068D"/>
    <w:rsid w:val="001911B3"/>
    <w:rsid w:val="001B17E7"/>
    <w:rsid w:val="001B78AA"/>
    <w:rsid w:val="001C3A53"/>
    <w:rsid w:val="001C52F6"/>
    <w:rsid w:val="001C7442"/>
    <w:rsid w:val="001E1766"/>
    <w:rsid w:val="001E3578"/>
    <w:rsid w:val="001E7C25"/>
    <w:rsid w:val="001F381E"/>
    <w:rsid w:val="001F50A4"/>
    <w:rsid w:val="00201EAF"/>
    <w:rsid w:val="00203CD7"/>
    <w:rsid w:val="00210825"/>
    <w:rsid w:val="00211F65"/>
    <w:rsid w:val="002154F4"/>
    <w:rsid w:val="00222FD8"/>
    <w:rsid w:val="00232079"/>
    <w:rsid w:val="002348F6"/>
    <w:rsid w:val="00236367"/>
    <w:rsid w:val="002417E9"/>
    <w:rsid w:val="0024700B"/>
    <w:rsid w:val="002561F0"/>
    <w:rsid w:val="00256FE2"/>
    <w:rsid w:val="0027672F"/>
    <w:rsid w:val="00284F2F"/>
    <w:rsid w:val="00285036"/>
    <w:rsid w:val="00286452"/>
    <w:rsid w:val="00296DF0"/>
    <w:rsid w:val="002A294B"/>
    <w:rsid w:val="002A6AD4"/>
    <w:rsid w:val="002B42A1"/>
    <w:rsid w:val="002B53B9"/>
    <w:rsid w:val="002C14E0"/>
    <w:rsid w:val="002C44DE"/>
    <w:rsid w:val="002C7A6C"/>
    <w:rsid w:val="002C7B95"/>
    <w:rsid w:val="002D0E35"/>
    <w:rsid w:val="002E0A5A"/>
    <w:rsid w:val="002E7123"/>
    <w:rsid w:val="002F3D2B"/>
    <w:rsid w:val="00313B32"/>
    <w:rsid w:val="003150C0"/>
    <w:rsid w:val="00317B56"/>
    <w:rsid w:val="00324017"/>
    <w:rsid w:val="003300F1"/>
    <w:rsid w:val="00334F1B"/>
    <w:rsid w:val="00335239"/>
    <w:rsid w:val="00341975"/>
    <w:rsid w:val="00343CD5"/>
    <w:rsid w:val="003500CF"/>
    <w:rsid w:val="003525D8"/>
    <w:rsid w:val="00353C41"/>
    <w:rsid w:val="003565EA"/>
    <w:rsid w:val="00371E8C"/>
    <w:rsid w:val="003754CB"/>
    <w:rsid w:val="003813BF"/>
    <w:rsid w:val="00386C95"/>
    <w:rsid w:val="00393C3C"/>
    <w:rsid w:val="00397D46"/>
    <w:rsid w:val="003A0D99"/>
    <w:rsid w:val="003A31C0"/>
    <w:rsid w:val="003A690B"/>
    <w:rsid w:val="003A6F8B"/>
    <w:rsid w:val="003B1EE1"/>
    <w:rsid w:val="003B3A94"/>
    <w:rsid w:val="003B5034"/>
    <w:rsid w:val="003B7077"/>
    <w:rsid w:val="003E0838"/>
    <w:rsid w:val="003E3B60"/>
    <w:rsid w:val="003E610E"/>
    <w:rsid w:val="003E7EB8"/>
    <w:rsid w:val="003F0E0E"/>
    <w:rsid w:val="003F7B6C"/>
    <w:rsid w:val="00402D7E"/>
    <w:rsid w:val="004104F9"/>
    <w:rsid w:val="00413AC4"/>
    <w:rsid w:val="00416BC7"/>
    <w:rsid w:val="00421F9E"/>
    <w:rsid w:val="004227C5"/>
    <w:rsid w:val="00423288"/>
    <w:rsid w:val="004235E1"/>
    <w:rsid w:val="0042401E"/>
    <w:rsid w:val="004257DE"/>
    <w:rsid w:val="004315A2"/>
    <w:rsid w:val="004319C2"/>
    <w:rsid w:val="00431E02"/>
    <w:rsid w:val="00433E6B"/>
    <w:rsid w:val="0046106E"/>
    <w:rsid w:val="00461C85"/>
    <w:rsid w:val="00463477"/>
    <w:rsid w:val="00465F1E"/>
    <w:rsid w:val="004756A7"/>
    <w:rsid w:val="004920B9"/>
    <w:rsid w:val="00493F38"/>
    <w:rsid w:val="00496098"/>
    <w:rsid w:val="004A765B"/>
    <w:rsid w:val="004B04F7"/>
    <w:rsid w:val="004B094B"/>
    <w:rsid w:val="004B3D63"/>
    <w:rsid w:val="004B5131"/>
    <w:rsid w:val="004B7E20"/>
    <w:rsid w:val="004C2545"/>
    <w:rsid w:val="004E05C5"/>
    <w:rsid w:val="004E546A"/>
    <w:rsid w:val="004F3212"/>
    <w:rsid w:val="004F6530"/>
    <w:rsid w:val="00505098"/>
    <w:rsid w:val="00510F9A"/>
    <w:rsid w:val="00511DF3"/>
    <w:rsid w:val="00513AA5"/>
    <w:rsid w:val="00514CA7"/>
    <w:rsid w:val="00514E22"/>
    <w:rsid w:val="00521752"/>
    <w:rsid w:val="00523CCA"/>
    <w:rsid w:val="00526673"/>
    <w:rsid w:val="0053180E"/>
    <w:rsid w:val="0053535C"/>
    <w:rsid w:val="00540A62"/>
    <w:rsid w:val="0054593C"/>
    <w:rsid w:val="005569A0"/>
    <w:rsid w:val="00560328"/>
    <w:rsid w:val="005608DE"/>
    <w:rsid w:val="0056104B"/>
    <w:rsid w:val="00562BD3"/>
    <w:rsid w:val="0056613B"/>
    <w:rsid w:val="0056760A"/>
    <w:rsid w:val="00572FB3"/>
    <w:rsid w:val="005756F1"/>
    <w:rsid w:val="0058026F"/>
    <w:rsid w:val="00587CEA"/>
    <w:rsid w:val="00587FFE"/>
    <w:rsid w:val="00592F5C"/>
    <w:rsid w:val="005976DB"/>
    <w:rsid w:val="005A091C"/>
    <w:rsid w:val="005A2260"/>
    <w:rsid w:val="005B1E8B"/>
    <w:rsid w:val="005C1185"/>
    <w:rsid w:val="005D4978"/>
    <w:rsid w:val="005D5467"/>
    <w:rsid w:val="005E3A7A"/>
    <w:rsid w:val="005E5BC9"/>
    <w:rsid w:val="005E66EA"/>
    <w:rsid w:val="005F1D11"/>
    <w:rsid w:val="005F24AB"/>
    <w:rsid w:val="005F29AA"/>
    <w:rsid w:val="005F7374"/>
    <w:rsid w:val="006026BB"/>
    <w:rsid w:val="00610490"/>
    <w:rsid w:val="00626E1E"/>
    <w:rsid w:val="006317B2"/>
    <w:rsid w:val="006351A1"/>
    <w:rsid w:val="0064065E"/>
    <w:rsid w:val="00643AA9"/>
    <w:rsid w:val="00645BD6"/>
    <w:rsid w:val="00652214"/>
    <w:rsid w:val="00663D17"/>
    <w:rsid w:val="006642B5"/>
    <w:rsid w:val="006648CC"/>
    <w:rsid w:val="00672889"/>
    <w:rsid w:val="0067510E"/>
    <w:rsid w:val="00676518"/>
    <w:rsid w:val="006820FC"/>
    <w:rsid w:val="00687811"/>
    <w:rsid w:val="0069020F"/>
    <w:rsid w:val="0069773B"/>
    <w:rsid w:val="006A3BAE"/>
    <w:rsid w:val="006B18EE"/>
    <w:rsid w:val="006B5726"/>
    <w:rsid w:val="006C06D2"/>
    <w:rsid w:val="006C37E6"/>
    <w:rsid w:val="006C3A49"/>
    <w:rsid w:val="006C5E2E"/>
    <w:rsid w:val="006C7482"/>
    <w:rsid w:val="006D0287"/>
    <w:rsid w:val="006D06AF"/>
    <w:rsid w:val="006D2A2D"/>
    <w:rsid w:val="006D59C2"/>
    <w:rsid w:val="006E37D5"/>
    <w:rsid w:val="006E7F16"/>
    <w:rsid w:val="006F3453"/>
    <w:rsid w:val="006F436A"/>
    <w:rsid w:val="0070198E"/>
    <w:rsid w:val="00703690"/>
    <w:rsid w:val="00710209"/>
    <w:rsid w:val="00717F39"/>
    <w:rsid w:val="00722385"/>
    <w:rsid w:val="00722BEE"/>
    <w:rsid w:val="00724A22"/>
    <w:rsid w:val="00732D52"/>
    <w:rsid w:val="00735CE3"/>
    <w:rsid w:val="00736770"/>
    <w:rsid w:val="00740D02"/>
    <w:rsid w:val="00741A31"/>
    <w:rsid w:val="0075281D"/>
    <w:rsid w:val="007576B2"/>
    <w:rsid w:val="0076252D"/>
    <w:rsid w:val="0076336A"/>
    <w:rsid w:val="00764C34"/>
    <w:rsid w:val="00775082"/>
    <w:rsid w:val="00783B4C"/>
    <w:rsid w:val="00792DBB"/>
    <w:rsid w:val="007A2AF8"/>
    <w:rsid w:val="007A3D8D"/>
    <w:rsid w:val="007A4B85"/>
    <w:rsid w:val="007B0391"/>
    <w:rsid w:val="007B28E6"/>
    <w:rsid w:val="007B3696"/>
    <w:rsid w:val="007C3FB0"/>
    <w:rsid w:val="007C6A64"/>
    <w:rsid w:val="007D79C9"/>
    <w:rsid w:val="007E6CF3"/>
    <w:rsid w:val="007E753E"/>
    <w:rsid w:val="007F1FC6"/>
    <w:rsid w:val="007F78AF"/>
    <w:rsid w:val="008040EE"/>
    <w:rsid w:val="00806CC5"/>
    <w:rsid w:val="0081127B"/>
    <w:rsid w:val="00811C9F"/>
    <w:rsid w:val="00814B0D"/>
    <w:rsid w:val="00815074"/>
    <w:rsid w:val="008227F1"/>
    <w:rsid w:val="00822A02"/>
    <w:rsid w:val="008270D8"/>
    <w:rsid w:val="00830651"/>
    <w:rsid w:val="008317D3"/>
    <w:rsid w:val="00836349"/>
    <w:rsid w:val="00843058"/>
    <w:rsid w:val="00844FBA"/>
    <w:rsid w:val="008470C0"/>
    <w:rsid w:val="0085053E"/>
    <w:rsid w:val="008629DE"/>
    <w:rsid w:val="0087074E"/>
    <w:rsid w:val="00875E84"/>
    <w:rsid w:val="0088553A"/>
    <w:rsid w:val="0089565B"/>
    <w:rsid w:val="008A1850"/>
    <w:rsid w:val="008A2264"/>
    <w:rsid w:val="008A7D61"/>
    <w:rsid w:val="008B529C"/>
    <w:rsid w:val="008C3914"/>
    <w:rsid w:val="008C630B"/>
    <w:rsid w:val="008D025F"/>
    <w:rsid w:val="008D0ADA"/>
    <w:rsid w:val="008D3A8D"/>
    <w:rsid w:val="008E02C4"/>
    <w:rsid w:val="008E79D9"/>
    <w:rsid w:val="008F0066"/>
    <w:rsid w:val="008F0521"/>
    <w:rsid w:val="008F3734"/>
    <w:rsid w:val="008F5E4A"/>
    <w:rsid w:val="008F679B"/>
    <w:rsid w:val="008F6A94"/>
    <w:rsid w:val="00902054"/>
    <w:rsid w:val="00903FBD"/>
    <w:rsid w:val="00905A20"/>
    <w:rsid w:val="009221C7"/>
    <w:rsid w:val="00923172"/>
    <w:rsid w:val="00924A69"/>
    <w:rsid w:val="00925842"/>
    <w:rsid w:val="009460F2"/>
    <w:rsid w:val="009506F3"/>
    <w:rsid w:val="00950741"/>
    <w:rsid w:val="00950C62"/>
    <w:rsid w:val="00953FAD"/>
    <w:rsid w:val="00964ABF"/>
    <w:rsid w:val="00972B6F"/>
    <w:rsid w:val="00995FC8"/>
    <w:rsid w:val="009A1CC2"/>
    <w:rsid w:val="009A5C40"/>
    <w:rsid w:val="009B14D0"/>
    <w:rsid w:val="009D4372"/>
    <w:rsid w:val="009E38FF"/>
    <w:rsid w:val="009F0B54"/>
    <w:rsid w:val="00A0347D"/>
    <w:rsid w:val="00A05F35"/>
    <w:rsid w:val="00A0789F"/>
    <w:rsid w:val="00A16C29"/>
    <w:rsid w:val="00A31B61"/>
    <w:rsid w:val="00A31E59"/>
    <w:rsid w:val="00A42A93"/>
    <w:rsid w:val="00A44E28"/>
    <w:rsid w:val="00A46594"/>
    <w:rsid w:val="00A54A3B"/>
    <w:rsid w:val="00A7207A"/>
    <w:rsid w:val="00A8369C"/>
    <w:rsid w:val="00A84B75"/>
    <w:rsid w:val="00A86549"/>
    <w:rsid w:val="00A86E83"/>
    <w:rsid w:val="00AA0704"/>
    <w:rsid w:val="00AA3E18"/>
    <w:rsid w:val="00AB068B"/>
    <w:rsid w:val="00AB2B9A"/>
    <w:rsid w:val="00AB5A65"/>
    <w:rsid w:val="00AC117F"/>
    <w:rsid w:val="00AC723B"/>
    <w:rsid w:val="00AD0F3F"/>
    <w:rsid w:val="00AD537D"/>
    <w:rsid w:val="00AD563C"/>
    <w:rsid w:val="00AD67EB"/>
    <w:rsid w:val="00AD7461"/>
    <w:rsid w:val="00AE00D3"/>
    <w:rsid w:val="00AE0AB1"/>
    <w:rsid w:val="00AE47A3"/>
    <w:rsid w:val="00AF1199"/>
    <w:rsid w:val="00AF3FF0"/>
    <w:rsid w:val="00B05906"/>
    <w:rsid w:val="00B11D1B"/>
    <w:rsid w:val="00B2223B"/>
    <w:rsid w:val="00B2274A"/>
    <w:rsid w:val="00B33D0F"/>
    <w:rsid w:val="00B40555"/>
    <w:rsid w:val="00B41294"/>
    <w:rsid w:val="00B633B9"/>
    <w:rsid w:val="00B637DF"/>
    <w:rsid w:val="00B63CC7"/>
    <w:rsid w:val="00B64F45"/>
    <w:rsid w:val="00B76568"/>
    <w:rsid w:val="00B80CF0"/>
    <w:rsid w:val="00B80EE2"/>
    <w:rsid w:val="00B85E52"/>
    <w:rsid w:val="00B91BCB"/>
    <w:rsid w:val="00B94D07"/>
    <w:rsid w:val="00BA0DAB"/>
    <w:rsid w:val="00BA65CE"/>
    <w:rsid w:val="00BB1291"/>
    <w:rsid w:val="00BB33C0"/>
    <w:rsid w:val="00BB6DC1"/>
    <w:rsid w:val="00BC3579"/>
    <w:rsid w:val="00BC514E"/>
    <w:rsid w:val="00BC5E9A"/>
    <w:rsid w:val="00BC68EB"/>
    <w:rsid w:val="00BD3D17"/>
    <w:rsid w:val="00BD55A8"/>
    <w:rsid w:val="00BE0592"/>
    <w:rsid w:val="00BE1913"/>
    <w:rsid w:val="00BE1A12"/>
    <w:rsid w:val="00BE1A4B"/>
    <w:rsid w:val="00BE748B"/>
    <w:rsid w:val="00BF506E"/>
    <w:rsid w:val="00C04541"/>
    <w:rsid w:val="00C132ED"/>
    <w:rsid w:val="00C2242F"/>
    <w:rsid w:val="00C3652A"/>
    <w:rsid w:val="00C36D54"/>
    <w:rsid w:val="00C375DE"/>
    <w:rsid w:val="00C37615"/>
    <w:rsid w:val="00C41984"/>
    <w:rsid w:val="00C46353"/>
    <w:rsid w:val="00C5479A"/>
    <w:rsid w:val="00C57AC2"/>
    <w:rsid w:val="00C60820"/>
    <w:rsid w:val="00C609BE"/>
    <w:rsid w:val="00C616E6"/>
    <w:rsid w:val="00C620A5"/>
    <w:rsid w:val="00C63EAC"/>
    <w:rsid w:val="00C76C7A"/>
    <w:rsid w:val="00C805DE"/>
    <w:rsid w:val="00C85CF9"/>
    <w:rsid w:val="00C93348"/>
    <w:rsid w:val="00CA1B7C"/>
    <w:rsid w:val="00CA51B3"/>
    <w:rsid w:val="00CB5AD0"/>
    <w:rsid w:val="00CC7EE9"/>
    <w:rsid w:val="00CD2851"/>
    <w:rsid w:val="00CD3575"/>
    <w:rsid w:val="00CD3B8A"/>
    <w:rsid w:val="00CE00DF"/>
    <w:rsid w:val="00CE6980"/>
    <w:rsid w:val="00CE6AF5"/>
    <w:rsid w:val="00CF2558"/>
    <w:rsid w:val="00CF4270"/>
    <w:rsid w:val="00D01557"/>
    <w:rsid w:val="00D021CB"/>
    <w:rsid w:val="00D06BAA"/>
    <w:rsid w:val="00D06C2F"/>
    <w:rsid w:val="00D116DC"/>
    <w:rsid w:val="00D131F3"/>
    <w:rsid w:val="00D14042"/>
    <w:rsid w:val="00D26F06"/>
    <w:rsid w:val="00D30F4F"/>
    <w:rsid w:val="00D4573A"/>
    <w:rsid w:val="00D45E83"/>
    <w:rsid w:val="00D6193C"/>
    <w:rsid w:val="00D648DB"/>
    <w:rsid w:val="00D67E1B"/>
    <w:rsid w:val="00D73B1F"/>
    <w:rsid w:val="00D85F0B"/>
    <w:rsid w:val="00D976CF"/>
    <w:rsid w:val="00DA5A3F"/>
    <w:rsid w:val="00DA7DF3"/>
    <w:rsid w:val="00DB2341"/>
    <w:rsid w:val="00DB2637"/>
    <w:rsid w:val="00DC086E"/>
    <w:rsid w:val="00DD4183"/>
    <w:rsid w:val="00DE0352"/>
    <w:rsid w:val="00DE0E82"/>
    <w:rsid w:val="00DE2480"/>
    <w:rsid w:val="00DE26A0"/>
    <w:rsid w:val="00DF089A"/>
    <w:rsid w:val="00DF2390"/>
    <w:rsid w:val="00DF790A"/>
    <w:rsid w:val="00E0038E"/>
    <w:rsid w:val="00E02453"/>
    <w:rsid w:val="00E0387F"/>
    <w:rsid w:val="00E03DE9"/>
    <w:rsid w:val="00E05298"/>
    <w:rsid w:val="00E06BEA"/>
    <w:rsid w:val="00E276CB"/>
    <w:rsid w:val="00E27BB1"/>
    <w:rsid w:val="00E31660"/>
    <w:rsid w:val="00E4663C"/>
    <w:rsid w:val="00E51AF1"/>
    <w:rsid w:val="00E60808"/>
    <w:rsid w:val="00E61D72"/>
    <w:rsid w:val="00E679DA"/>
    <w:rsid w:val="00E70113"/>
    <w:rsid w:val="00E821AB"/>
    <w:rsid w:val="00E87D49"/>
    <w:rsid w:val="00E91A18"/>
    <w:rsid w:val="00EA029D"/>
    <w:rsid w:val="00EA0B21"/>
    <w:rsid w:val="00EA1B93"/>
    <w:rsid w:val="00EA6E1F"/>
    <w:rsid w:val="00EB0922"/>
    <w:rsid w:val="00EB265C"/>
    <w:rsid w:val="00EB72BB"/>
    <w:rsid w:val="00EC30EB"/>
    <w:rsid w:val="00EC68A1"/>
    <w:rsid w:val="00ED0E20"/>
    <w:rsid w:val="00EE5002"/>
    <w:rsid w:val="00EF4BBC"/>
    <w:rsid w:val="00F00236"/>
    <w:rsid w:val="00F05DB9"/>
    <w:rsid w:val="00F0620D"/>
    <w:rsid w:val="00F10542"/>
    <w:rsid w:val="00F12259"/>
    <w:rsid w:val="00F12464"/>
    <w:rsid w:val="00F12AAD"/>
    <w:rsid w:val="00F14EE7"/>
    <w:rsid w:val="00F20224"/>
    <w:rsid w:val="00F21BA5"/>
    <w:rsid w:val="00F25039"/>
    <w:rsid w:val="00F33B5D"/>
    <w:rsid w:val="00F37DA7"/>
    <w:rsid w:val="00F43E60"/>
    <w:rsid w:val="00F509EA"/>
    <w:rsid w:val="00F51BF1"/>
    <w:rsid w:val="00F52398"/>
    <w:rsid w:val="00F573C9"/>
    <w:rsid w:val="00F61C5E"/>
    <w:rsid w:val="00F6201E"/>
    <w:rsid w:val="00F665E3"/>
    <w:rsid w:val="00F73FA4"/>
    <w:rsid w:val="00F753FB"/>
    <w:rsid w:val="00F7541B"/>
    <w:rsid w:val="00F8041B"/>
    <w:rsid w:val="00F93EEC"/>
    <w:rsid w:val="00F94129"/>
    <w:rsid w:val="00F943B6"/>
    <w:rsid w:val="00FA45E2"/>
    <w:rsid w:val="00FB3AFE"/>
    <w:rsid w:val="00FC723A"/>
    <w:rsid w:val="00FD002F"/>
    <w:rsid w:val="00FD29AB"/>
    <w:rsid w:val="00FD63B2"/>
    <w:rsid w:val="00FE037A"/>
    <w:rsid w:val="00FE4702"/>
    <w:rsid w:val="00FE692A"/>
    <w:rsid w:val="00FE7CB2"/>
    <w:rsid w:val="00FF4E11"/>
    <w:rsid w:val="00FF500C"/>
    <w:rsid w:val="01C43576"/>
    <w:rsid w:val="031273D2"/>
    <w:rsid w:val="03362153"/>
    <w:rsid w:val="045A6A33"/>
    <w:rsid w:val="07684137"/>
    <w:rsid w:val="08A3063C"/>
    <w:rsid w:val="08B84D5E"/>
    <w:rsid w:val="08C52D6F"/>
    <w:rsid w:val="09261B0E"/>
    <w:rsid w:val="0A095984"/>
    <w:rsid w:val="0B731A1D"/>
    <w:rsid w:val="0C281202"/>
    <w:rsid w:val="0C337593"/>
    <w:rsid w:val="0C89471E"/>
    <w:rsid w:val="0E3C75E8"/>
    <w:rsid w:val="0E5C209B"/>
    <w:rsid w:val="0EA97F9C"/>
    <w:rsid w:val="0F971E23"/>
    <w:rsid w:val="10DD46B8"/>
    <w:rsid w:val="128D0644"/>
    <w:rsid w:val="12A44024"/>
    <w:rsid w:val="1457366A"/>
    <w:rsid w:val="14AE78FC"/>
    <w:rsid w:val="14E32355"/>
    <w:rsid w:val="15044A88"/>
    <w:rsid w:val="157D344D"/>
    <w:rsid w:val="160968B4"/>
    <w:rsid w:val="16294BEB"/>
    <w:rsid w:val="165F72C3"/>
    <w:rsid w:val="183D6854"/>
    <w:rsid w:val="199638F3"/>
    <w:rsid w:val="1B1F6388"/>
    <w:rsid w:val="1BB81089"/>
    <w:rsid w:val="1CFD009B"/>
    <w:rsid w:val="1D4948CD"/>
    <w:rsid w:val="1D54432D"/>
    <w:rsid w:val="1E2101FE"/>
    <w:rsid w:val="1E237E7E"/>
    <w:rsid w:val="1E4361B4"/>
    <w:rsid w:val="1FB35111"/>
    <w:rsid w:val="20361E67"/>
    <w:rsid w:val="206C4540"/>
    <w:rsid w:val="21C734F7"/>
    <w:rsid w:val="21D2510C"/>
    <w:rsid w:val="231879A1"/>
    <w:rsid w:val="23DC5161"/>
    <w:rsid w:val="23F15106"/>
    <w:rsid w:val="24884A5F"/>
    <w:rsid w:val="24A948B4"/>
    <w:rsid w:val="24D14878"/>
    <w:rsid w:val="254C7941"/>
    <w:rsid w:val="26675B0F"/>
    <w:rsid w:val="269A4809"/>
    <w:rsid w:val="269C0568"/>
    <w:rsid w:val="26BE651E"/>
    <w:rsid w:val="27AB0725"/>
    <w:rsid w:val="27E32A7D"/>
    <w:rsid w:val="28E848A9"/>
    <w:rsid w:val="29E40CC9"/>
    <w:rsid w:val="2A074827"/>
    <w:rsid w:val="2AA42601"/>
    <w:rsid w:val="2AFF6B45"/>
    <w:rsid w:val="2BB36041"/>
    <w:rsid w:val="2C0A6A50"/>
    <w:rsid w:val="2C971B37"/>
    <w:rsid w:val="2D9A4A11"/>
    <w:rsid w:val="2E5B3B72"/>
    <w:rsid w:val="2FC51CEF"/>
    <w:rsid w:val="2FDB4C6B"/>
    <w:rsid w:val="30316E1F"/>
    <w:rsid w:val="3088782E"/>
    <w:rsid w:val="30DE023D"/>
    <w:rsid w:val="31AE7611"/>
    <w:rsid w:val="328714F2"/>
    <w:rsid w:val="33540C46"/>
    <w:rsid w:val="335F6FD7"/>
    <w:rsid w:val="336B4FE8"/>
    <w:rsid w:val="338B331E"/>
    <w:rsid w:val="34D15BB4"/>
    <w:rsid w:val="35CA164F"/>
    <w:rsid w:val="36884B5B"/>
    <w:rsid w:val="3856677A"/>
    <w:rsid w:val="394F2215"/>
    <w:rsid w:val="39B10FB5"/>
    <w:rsid w:val="39B645E5"/>
    <w:rsid w:val="3A8A671A"/>
    <w:rsid w:val="3ACC0BF2"/>
    <w:rsid w:val="3AEB54BA"/>
    <w:rsid w:val="3AF6384B"/>
    <w:rsid w:val="3BA44C68"/>
    <w:rsid w:val="3C317D4F"/>
    <w:rsid w:val="3C5D4096"/>
    <w:rsid w:val="3F4A7F61"/>
    <w:rsid w:val="40631D33"/>
    <w:rsid w:val="408F27F7"/>
    <w:rsid w:val="409A440B"/>
    <w:rsid w:val="41105967"/>
    <w:rsid w:val="41697F5C"/>
    <w:rsid w:val="42B94406"/>
    <w:rsid w:val="42EE6E5E"/>
    <w:rsid w:val="42FB4E6F"/>
    <w:rsid w:val="431B31A5"/>
    <w:rsid w:val="43BE6232"/>
    <w:rsid w:val="444B1319"/>
    <w:rsid w:val="44C147DB"/>
    <w:rsid w:val="455A14D6"/>
    <w:rsid w:val="45647867"/>
    <w:rsid w:val="45FD4563"/>
    <w:rsid w:val="46623DF6"/>
    <w:rsid w:val="468A3DC6"/>
    <w:rsid w:val="4695472F"/>
    <w:rsid w:val="46E10058"/>
    <w:rsid w:val="47993F84"/>
    <w:rsid w:val="47E56601"/>
    <w:rsid w:val="483C7010"/>
    <w:rsid w:val="49A059E5"/>
    <w:rsid w:val="49FA3A3A"/>
    <w:rsid w:val="4AFC26D1"/>
    <w:rsid w:val="4B3F2B00"/>
    <w:rsid w:val="4B552AA6"/>
    <w:rsid w:val="4BAB7C31"/>
    <w:rsid w:val="4C855396"/>
    <w:rsid w:val="4D185822"/>
    <w:rsid w:val="4D524AEA"/>
    <w:rsid w:val="4DC0189A"/>
    <w:rsid w:val="4E3605DF"/>
    <w:rsid w:val="4EBC506D"/>
    <w:rsid w:val="4F676753"/>
    <w:rsid w:val="508C2CB2"/>
    <w:rsid w:val="53772781"/>
    <w:rsid w:val="53A46AC8"/>
    <w:rsid w:val="54B26C85"/>
    <w:rsid w:val="54E9135D"/>
    <w:rsid w:val="55A10B0C"/>
    <w:rsid w:val="562F3BF3"/>
    <w:rsid w:val="575F1D66"/>
    <w:rsid w:val="578A642E"/>
    <w:rsid w:val="587F27ED"/>
    <w:rsid w:val="58BA0D1E"/>
    <w:rsid w:val="592616D2"/>
    <w:rsid w:val="59B447B9"/>
    <w:rsid w:val="5A2709A7"/>
    <w:rsid w:val="5A506495"/>
    <w:rsid w:val="5DD067F8"/>
    <w:rsid w:val="5DDB4B89"/>
    <w:rsid w:val="5E085E20"/>
    <w:rsid w:val="5E277206"/>
    <w:rsid w:val="5F212CA2"/>
    <w:rsid w:val="60467201"/>
    <w:rsid w:val="61A11A3C"/>
    <w:rsid w:val="631E1B84"/>
    <w:rsid w:val="6329064A"/>
    <w:rsid w:val="63D61FE2"/>
    <w:rsid w:val="6437077B"/>
    <w:rsid w:val="646E2E54"/>
    <w:rsid w:val="6545345E"/>
    <w:rsid w:val="65B31E66"/>
    <w:rsid w:val="65DE1DB1"/>
    <w:rsid w:val="673C3F18"/>
    <w:rsid w:val="679C300B"/>
    <w:rsid w:val="67D15A64"/>
    <w:rsid w:val="68535A66"/>
    <w:rsid w:val="68754EED"/>
    <w:rsid w:val="69A63060"/>
    <w:rsid w:val="69C00644"/>
    <w:rsid w:val="69E676CD"/>
    <w:rsid w:val="6A3264C7"/>
    <w:rsid w:val="6BA350A4"/>
    <w:rsid w:val="6CBF1AC9"/>
    <w:rsid w:val="6D8222DF"/>
    <w:rsid w:val="6E6404AB"/>
    <w:rsid w:val="6ED2525C"/>
    <w:rsid w:val="6F33787F"/>
    <w:rsid w:val="700C1760"/>
    <w:rsid w:val="71263532"/>
    <w:rsid w:val="7172232C"/>
    <w:rsid w:val="718722D2"/>
    <w:rsid w:val="71E91071"/>
    <w:rsid w:val="726C5DC7"/>
    <w:rsid w:val="72A204A0"/>
    <w:rsid w:val="73916F0B"/>
    <w:rsid w:val="74CC682B"/>
    <w:rsid w:val="75171229"/>
    <w:rsid w:val="75F1698E"/>
    <w:rsid w:val="760630B0"/>
    <w:rsid w:val="772B2E92"/>
    <w:rsid w:val="784F7772"/>
    <w:rsid w:val="798058E5"/>
    <w:rsid w:val="79971C87"/>
    <w:rsid w:val="7A385094"/>
    <w:rsid w:val="7A500BE4"/>
    <w:rsid w:val="7BAA3C71"/>
    <w:rsid w:val="7C376D58"/>
    <w:rsid w:val="7D0564AB"/>
    <w:rsid w:val="7D80675E"/>
    <w:rsid w:val="7F2464A6"/>
    <w:rsid w:val="7F7B6EB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iPriority="99" w:unhideWhenUsed="0" w:qFormat="1"/>
    <w:lsdException w:name="footer" w:semiHidden="0" w:uiPriority="99" w:unhideWhenUsed="0"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semiHidden="0" w:uiPriority="1" w:qFormat="1"/>
    <w:lsdException w:name="Body Text"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semiHidden="0" w:unhideWhenUsed="0" w:qFormat="1"/>
    <w:lsdException w:name="Strong" w:semiHidden="0" w:uiPriority="22" w:unhideWhenUsed="0" w:qFormat="1"/>
    <w:lsdException w:name="Emphasis" w:semiHidden="0" w:unhideWhenUsed="0" w:qFormat="1"/>
    <w:lsdException w:name="Plain Text" w:semiHidden="0" w:unhideWhenUsed="0" w:qFormat="1"/>
    <w:lsdException w:name="HTML Top of Form" w:uiPriority="99"/>
    <w:lsdException w:name="HTML Bottom of Form" w:uiPriority="99"/>
    <w:lsdException w:name="Normal (Web)" w:semiHidden="0" w:uiPriority="99" w:unhideWhenUsed="0" w:qFormat="1"/>
    <w:lsdException w:name="HTML Acronym" w:semiHidden="0" w:unhideWhenUsed="0" w:qFormat="1"/>
    <w:lsdException w:name="HTML Cite" w:semiHidden="0" w:unhideWhenUsed="0" w:qFormat="1"/>
    <w:lsdException w:name="HTML Code" w:semiHidden="0" w:unhideWhenUsed="0" w:qFormat="1"/>
    <w:lsdException w:name="HTML Definition" w:semiHidden="0" w:unhideWhenUsed="0" w:qFormat="1"/>
    <w:lsdException w:name="HTML Variable" w:semiHidden="0" w:unhideWhenUsed="0" w:qFormat="1"/>
    <w:lsdException w:name="Normal Table" w:semiHidden="0" w:uiPriority="99" w:qFormat="1"/>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semiHidden="0" w:unhideWhenUsed="0" w:qFormat="1"/>
    <w:lsdException w:name="Table Grid" w:semiHidden="0" w:uiPriority="99" w:qFormat="1"/>
    <w:lsdException w:name="Table Theme" w:uiPriority="99"/>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401E"/>
    <w:pPr>
      <w:widowControl w:val="0"/>
      <w:jc w:val="both"/>
    </w:pPr>
    <w:rPr>
      <w:kern w:val="2"/>
      <w:sz w:val="21"/>
      <w:szCs w:val="24"/>
    </w:rPr>
  </w:style>
  <w:style w:type="paragraph" w:styleId="2">
    <w:name w:val="heading 2"/>
    <w:basedOn w:val="a"/>
    <w:next w:val="a"/>
    <w:link w:val="2Char"/>
    <w:uiPriority w:val="9"/>
    <w:qFormat/>
    <w:rsid w:val="0042401E"/>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next w:val="a"/>
    <w:link w:val="3Char"/>
    <w:unhideWhenUsed/>
    <w:qFormat/>
    <w:rsid w:val="0042401E"/>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qFormat/>
    <w:rsid w:val="0042401E"/>
    <w:pPr>
      <w:widowControl/>
      <w:overflowPunct w:val="0"/>
      <w:autoSpaceDE w:val="0"/>
      <w:autoSpaceDN w:val="0"/>
      <w:adjustRightInd w:val="0"/>
      <w:spacing w:before="20" w:after="20"/>
      <w:jc w:val="left"/>
      <w:textAlignment w:val="baseline"/>
    </w:pPr>
    <w:rPr>
      <w:rFonts w:ascii="Verdana" w:eastAsia="PMingLiU" w:hAnsi="Verdana"/>
    </w:rPr>
  </w:style>
  <w:style w:type="paragraph" w:styleId="a4">
    <w:name w:val="Plain Text"/>
    <w:basedOn w:val="a"/>
    <w:link w:val="Char0"/>
    <w:qFormat/>
    <w:rsid w:val="0042401E"/>
    <w:rPr>
      <w:rFonts w:ascii="宋体" w:hAnsi="Courier New" w:cs="Courier New"/>
      <w:szCs w:val="21"/>
    </w:rPr>
  </w:style>
  <w:style w:type="paragraph" w:styleId="a5">
    <w:name w:val="Balloon Text"/>
    <w:basedOn w:val="a"/>
    <w:link w:val="Char1"/>
    <w:qFormat/>
    <w:rsid w:val="0042401E"/>
    <w:rPr>
      <w:sz w:val="18"/>
      <w:szCs w:val="18"/>
    </w:rPr>
  </w:style>
  <w:style w:type="paragraph" w:styleId="a6">
    <w:name w:val="footer"/>
    <w:basedOn w:val="a"/>
    <w:link w:val="Char2"/>
    <w:uiPriority w:val="99"/>
    <w:qFormat/>
    <w:rsid w:val="0042401E"/>
    <w:pPr>
      <w:tabs>
        <w:tab w:val="center" w:pos="4153"/>
        <w:tab w:val="right" w:pos="8306"/>
      </w:tabs>
      <w:snapToGrid w:val="0"/>
      <w:jc w:val="left"/>
    </w:pPr>
    <w:rPr>
      <w:sz w:val="18"/>
      <w:szCs w:val="18"/>
    </w:rPr>
  </w:style>
  <w:style w:type="paragraph" w:styleId="a7">
    <w:name w:val="header"/>
    <w:basedOn w:val="a"/>
    <w:link w:val="Char3"/>
    <w:uiPriority w:val="99"/>
    <w:qFormat/>
    <w:rsid w:val="0042401E"/>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qFormat/>
    <w:rsid w:val="0042401E"/>
    <w:pPr>
      <w:widowControl/>
      <w:jc w:val="left"/>
    </w:pPr>
    <w:rPr>
      <w:rFonts w:ascii="宋体" w:hAnsi="宋体" w:cs="宋体"/>
      <w:color w:val="000000"/>
      <w:kern w:val="0"/>
      <w:sz w:val="24"/>
    </w:rPr>
  </w:style>
  <w:style w:type="character" w:styleId="a9">
    <w:name w:val="Strong"/>
    <w:basedOn w:val="a0"/>
    <w:uiPriority w:val="22"/>
    <w:qFormat/>
    <w:rsid w:val="0042401E"/>
    <w:rPr>
      <w:b/>
      <w:bCs/>
    </w:rPr>
  </w:style>
  <w:style w:type="character" w:styleId="aa">
    <w:name w:val="Emphasis"/>
    <w:basedOn w:val="a0"/>
    <w:qFormat/>
    <w:rsid w:val="0042401E"/>
  </w:style>
  <w:style w:type="character" w:styleId="HTML">
    <w:name w:val="HTML Definition"/>
    <w:basedOn w:val="a0"/>
    <w:qFormat/>
    <w:rsid w:val="0042401E"/>
  </w:style>
  <w:style w:type="character" w:styleId="HTML0">
    <w:name w:val="HTML Acronym"/>
    <w:basedOn w:val="a0"/>
    <w:qFormat/>
    <w:rsid w:val="0042401E"/>
  </w:style>
  <w:style w:type="character" w:styleId="HTML1">
    <w:name w:val="HTML Variable"/>
    <w:basedOn w:val="a0"/>
    <w:qFormat/>
    <w:rsid w:val="0042401E"/>
  </w:style>
  <w:style w:type="character" w:styleId="ab">
    <w:name w:val="Hyperlink"/>
    <w:basedOn w:val="a0"/>
    <w:qFormat/>
    <w:rsid w:val="0042401E"/>
    <w:rPr>
      <w:color w:val="0000FF"/>
      <w:u w:val="single"/>
    </w:rPr>
  </w:style>
  <w:style w:type="character" w:styleId="HTML2">
    <w:name w:val="HTML Code"/>
    <w:basedOn w:val="a0"/>
    <w:qFormat/>
    <w:rsid w:val="0042401E"/>
    <w:rPr>
      <w:rFonts w:ascii="Courier New" w:hAnsi="Courier New"/>
      <w:sz w:val="20"/>
    </w:rPr>
  </w:style>
  <w:style w:type="character" w:styleId="HTML3">
    <w:name w:val="HTML Cite"/>
    <w:basedOn w:val="a0"/>
    <w:qFormat/>
    <w:rsid w:val="0042401E"/>
  </w:style>
  <w:style w:type="table" w:styleId="ac">
    <w:name w:val="Table Grid"/>
    <w:basedOn w:val="a1"/>
    <w:uiPriority w:val="99"/>
    <w:unhideWhenUsed/>
    <w:qFormat/>
    <w:rsid w:val="0042401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0">
    <w:name w:val="p0"/>
    <w:basedOn w:val="a"/>
    <w:qFormat/>
    <w:rsid w:val="0042401E"/>
    <w:pPr>
      <w:widowControl/>
      <w:jc w:val="left"/>
    </w:pPr>
    <w:rPr>
      <w:kern w:val="0"/>
      <w:sz w:val="24"/>
    </w:rPr>
  </w:style>
  <w:style w:type="paragraph" w:customStyle="1" w:styleId="Default">
    <w:name w:val="Default"/>
    <w:qFormat/>
    <w:rsid w:val="0042401E"/>
    <w:pPr>
      <w:autoSpaceDE w:val="0"/>
      <w:autoSpaceDN w:val="0"/>
      <w:adjustRightInd w:val="0"/>
    </w:pPr>
    <w:rPr>
      <w:rFonts w:ascii="Arial" w:eastAsia="Times New Roman" w:hAnsi="Arial" w:cs="Arial"/>
      <w:color w:val="000000"/>
      <w:sz w:val="24"/>
      <w:szCs w:val="24"/>
      <w:lang w:eastAsia="en-US"/>
    </w:rPr>
  </w:style>
  <w:style w:type="character" w:customStyle="1" w:styleId="Char">
    <w:name w:val="正文文本 Char"/>
    <w:basedOn w:val="a0"/>
    <w:link w:val="a3"/>
    <w:qFormat/>
    <w:rsid w:val="0042401E"/>
    <w:rPr>
      <w:rFonts w:ascii="Verdana" w:eastAsia="PMingLiU" w:hAnsi="Verdana"/>
      <w:kern w:val="2"/>
      <w:sz w:val="21"/>
      <w:szCs w:val="24"/>
      <w:lang w:val="en-US"/>
    </w:rPr>
  </w:style>
  <w:style w:type="character" w:customStyle="1" w:styleId="Char3">
    <w:name w:val="页眉 Char"/>
    <w:link w:val="a7"/>
    <w:uiPriority w:val="99"/>
    <w:qFormat/>
    <w:rsid w:val="0042401E"/>
    <w:rPr>
      <w:kern w:val="2"/>
      <w:sz w:val="18"/>
      <w:szCs w:val="18"/>
    </w:rPr>
  </w:style>
  <w:style w:type="character" w:customStyle="1" w:styleId="Char2">
    <w:name w:val="页脚 Char"/>
    <w:basedOn w:val="a0"/>
    <w:link w:val="a6"/>
    <w:uiPriority w:val="99"/>
    <w:qFormat/>
    <w:rsid w:val="0042401E"/>
    <w:rPr>
      <w:kern w:val="2"/>
      <w:sz w:val="18"/>
      <w:szCs w:val="18"/>
    </w:rPr>
  </w:style>
  <w:style w:type="character" w:customStyle="1" w:styleId="Char1">
    <w:name w:val="批注框文本 Char"/>
    <w:basedOn w:val="a0"/>
    <w:link w:val="a5"/>
    <w:qFormat/>
    <w:rsid w:val="0042401E"/>
    <w:rPr>
      <w:kern w:val="2"/>
      <w:sz w:val="18"/>
      <w:szCs w:val="18"/>
    </w:rPr>
  </w:style>
  <w:style w:type="character" w:customStyle="1" w:styleId="2Char">
    <w:name w:val="标题 2 Char"/>
    <w:basedOn w:val="a0"/>
    <w:link w:val="2"/>
    <w:uiPriority w:val="9"/>
    <w:qFormat/>
    <w:rsid w:val="0042401E"/>
    <w:rPr>
      <w:rFonts w:ascii="宋体" w:hAnsi="宋体" w:cs="宋体"/>
      <w:b/>
      <w:bCs/>
      <w:sz w:val="36"/>
      <w:szCs w:val="36"/>
    </w:rPr>
  </w:style>
  <w:style w:type="character" w:customStyle="1" w:styleId="3Char">
    <w:name w:val="标题 3 Char"/>
    <w:basedOn w:val="a0"/>
    <w:link w:val="3"/>
    <w:semiHidden/>
    <w:qFormat/>
    <w:rsid w:val="0042401E"/>
    <w:rPr>
      <w:b/>
      <w:bCs/>
      <w:kern w:val="2"/>
      <w:sz w:val="32"/>
      <w:szCs w:val="32"/>
    </w:rPr>
  </w:style>
  <w:style w:type="character" w:customStyle="1" w:styleId="shorttext">
    <w:name w:val="short_text"/>
    <w:basedOn w:val="a0"/>
    <w:rsid w:val="0042401E"/>
  </w:style>
  <w:style w:type="character" w:customStyle="1" w:styleId="Char0">
    <w:name w:val="纯文本 Char"/>
    <w:basedOn w:val="a0"/>
    <w:link w:val="a4"/>
    <w:qFormat/>
    <w:rsid w:val="0042401E"/>
    <w:rPr>
      <w:rFonts w:ascii="宋体" w:hAnsi="Courier New" w:cs="Courier New"/>
      <w:kern w:val="2"/>
      <w:sz w:val="21"/>
      <w:szCs w:val="21"/>
    </w:rPr>
  </w:style>
  <w:style w:type="character" w:customStyle="1" w:styleId="bsx-label">
    <w:name w:val="bsx-label"/>
    <w:basedOn w:val="a0"/>
    <w:qFormat/>
    <w:rsid w:val="0042401E"/>
    <w:rPr>
      <w:color w:val="999999"/>
    </w:rPr>
  </w:style>
  <w:style w:type="character" w:customStyle="1" w:styleId="l">
    <w:name w:val="l"/>
    <w:basedOn w:val="a0"/>
    <w:qFormat/>
    <w:rsid w:val="0042401E"/>
  </w:style>
  <w:style w:type="character" w:customStyle="1" w:styleId="name">
    <w:name w:val="name"/>
    <w:basedOn w:val="a0"/>
    <w:qFormat/>
    <w:rsid w:val="0042401E"/>
    <w:rPr>
      <w:color w:val="9F9F9F"/>
    </w:rPr>
  </w:style>
  <w:style w:type="character" w:customStyle="1" w:styleId="bsx-text">
    <w:name w:val="bsx-text"/>
    <w:basedOn w:val="a0"/>
    <w:qFormat/>
    <w:rsid w:val="0042401E"/>
  </w:style>
  <w:style w:type="paragraph" w:customStyle="1" w:styleId="1">
    <w:name w:val="无间隔1"/>
    <w:link w:val="Char4"/>
    <w:uiPriority w:val="1"/>
    <w:qFormat/>
    <w:rsid w:val="0042401E"/>
    <w:rPr>
      <w:rFonts w:ascii="Calibri" w:hAnsi="Calibri"/>
      <w:sz w:val="22"/>
      <w:szCs w:val="22"/>
    </w:rPr>
  </w:style>
  <w:style w:type="character" w:customStyle="1" w:styleId="Char4">
    <w:name w:val="无间隔 Char"/>
    <w:basedOn w:val="a0"/>
    <w:link w:val="1"/>
    <w:uiPriority w:val="1"/>
    <w:qFormat/>
    <w:rsid w:val="0042401E"/>
    <w:rPr>
      <w:rFonts w:ascii="Calibri" w:hAnsi="Calibri"/>
      <w:sz w:val="22"/>
      <w:szCs w:val="22"/>
      <w:lang w:val="en-US" w:eastAsia="zh-CN" w:bidi="ar-SA"/>
    </w:rPr>
  </w:style>
  <w:style w:type="paragraph" w:customStyle="1" w:styleId="10">
    <w:name w:val="列出段落1"/>
    <w:basedOn w:val="a"/>
    <w:uiPriority w:val="99"/>
    <w:unhideWhenUsed/>
    <w:qFormat/>
    <w:rsid w:val="0042401E"/>
    <w:pPr>
      <w:ind w:firstLineChars="200" w:firstLine="42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hyperlink" Target="http://baike.baidu.com/view/455780.htm" TargetMode="External"/><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0.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hyperlink" Target="http://baike.baidu.com/view/1180438.htm" TargetMode="External"/><Relationship Id="rId46" Type="http://schemas.openxmlformats.org/officeDocument/2006/relationships/hyperlink" Target="http://www.omeka.cn"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hyperlink" Target="http://baike.baidu.com/view/176442.htm" TargetMode="External"/><Relationship Id="rId45" Type="http://schemas.openxmlformats.org/officeDocument/2006/relationships/hyperlink" Target="http://www.edusunrising.com/" TargetMode="Externa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1.jpeg"/><Relationship Id="rId48" Type="http://schemas.openxmlformats.org/officeDocument/2006/relationships/header" Target="header2.xml"/><Relationship Id="rId8"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s:customData xmlns="http://www.wps.cn/officeDocument/2013/wpsCustomData" xmlns:s="http://www.wps.cn/officeDocument/2013/wpsCustomData">
  <customSectProps>
    <customSectPr/>
  </customSectProps>
  <customShpExts>
    <customShpInfo spid="_x0000_s2051"/>
    <customShpInfo spid="_x0000_s1340"/>
    <customShpInfo spid="_x0000_s1342"/>
    <customShpInfo spid="_x0000_s1336"/>
    <customShpInfo spid="_x0000_s1337"/>
  </customShpExt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4665C537-CA0D-472D-856A-5E65191080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612</Words>
  <Characters>3491</Characters>
  <Application>Microsoft Office Word</Application>
  <DocSecurity>0</DocSecurity>
  <Lines>29</Lines>
  <Paragraphs>8</Paragraphs>
  <ScaleCrop>false</ScaleCrop>
  <Company>北京澳美加教育国际交流中心</Company>
  <LinksUpToDate>false</LinksUpToDate>
  <CharactersWithSpaces>4095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澳洲“微”留学国际义工体验计划</dc:title>
  <dc:subject>---海外英语强化课程全程入住寄宿家庭，参与当地义工活动</dc:subject>
  <dc:creator>游学部</dc:creator>
  <cp:lastModifiedBy>User</cp:lastModifiedBy>
  <cp:revision>97</cp:revision>
  <dcterms:created xsi:type="dcterms:W3CDTF">2016-03-27T15:23:00Z</dcterms:created>
  <dcterms:modified xsi:type="dcterms:W3CDTF">2017-03-31T05:20:00Z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